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E4" w:rsidRDefault="00C539E4" w:rsidP="00475082">
      <w:pPr>
        <w:pStyle w:val="aa"/>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bookmarkStart w:id="0" w:name="_GoBack"/>
      <w:bookmarkEnd w:id="0"/>
    </w:p>
    <w:p w:rsidR="00C539E4" w:rsidRDefault="00C539E4" w:rsidP="00475082">
      <w:pPr>
        <w:pStyle w:val="aa"/>
        <w:spacing w:line="600" w:lineRule="exact"/>
        <w:rPr>
          <w:rFonts w:ascii="仿宋_GB2312" w:eastAsia="仿宋_GB2312" w:hAnsi="仿宋_GB2312" w:cs="仿宋_GB2312"/>
          <w:sz w:val="32"/>
          <w:szCs w:val="32"/>
        </w:rPr>
      </w:pPr>
    </w:p>
    <w:p w:rsidR="00C539E4" w:rsidRDefault="00C539E4" w:rsidP="00475082">
      <w:pPr>
        <w:pStyle w:val="aa"/>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肇庆市气象局直接落地项目“双容双承诺”</w:t>
      </w:r>
    </w:p>
    <w:p w:rsidR="00C539E4" w:rsidRDefault="00C539E4" w:rsidP="00475082">
      <w:pPr>
        <w:pStyle w:val="aa"/>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行政审批服务工作指引</w:t>
      </w:r>
    </w:p>
    <w:p w:rsidR="00C539E4" w:rsidRDefault="00C539E4" w:rsidP="00475082">
      <w:pPr>
        <w:pStyle w:val="aa"/>
        <w:spacing w:line="600" w:lineRule="exact"/>
        <w:jc w:val="center"/>
        <w:rPr>
          <w:rFonts w:ascii="方正小标宋简体" w:eastAsia="方正小标宋简体" w:hAnsi="方正小标宋简体" w:cs="方正小标宋简体"/>
          <w:sz w:val="44"/>
          <w:szCs w:val="44"/>
        </w:rPr>
      </w:pPr>
    </w:p>
    <w:p w:rsidR="00C539E4" w:rsidRDefault="00C539E4" w:rsidP="00475082">
      <w:pPr>
        <w:widowControl/>
        <w:spacing w:line="600" w:lineRule="exact"/>
        <w:jc w:val="left"/>
        <w:rPr>
          <w:rFonts w:ascii="黑体" w:eastAsia="黑体" w:hAnsi="黑体" w:cs="黑体"/>
          <w:b/>
          <w:color w:val="000000"/>
          <w:kern w:val="0"/>
          <w:szCs w:val="32"/>
        </w:rPr>
      </w:pPr>
      <w:r>
        <w:rPr>
          <w:rFonts w:ascii="黑体" w:eastAsia="黑体" w:hAnsi="黑体" w:cs="黑体" w:hint="eastAsia"/>
          <w:b/>
          <w:color w:val="000000"/>
          <w:kern w:val="0"/>
          <w:szCs w:val="32"/>
        </w:rPr>
        <w:t>一、防雷装置设计审核办事指引</w:t>
      </w:r>
    </w:p>
    <w:p w:rsidR="00C539E4" w:rsidRDefault="00C539E4" w:rsidP="00475082">
      <w:pPr>
        <w:pStyle w:val="aa"/>
        <w:spacing w:line="60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（一）设立依据</w:t>
      </w:r>
    </w:p>
    <w:p w:rsidR="00C539E4" w:rsidRDefault="00C539E4" w:rsidP="00475082">
      <w:pPr>
        <w:pStyle w:val="aa"/>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347AF2">
        <w:rPr>
          <w:rFonts w:ascii="仿宋_GB2312" w:eastAsia="仿宋_GB2312" w:hAnsi="仿宋_GB2312" w:cs="仿宋_GB2312"/>
          <w:sz w:val="32"/>
          <w:szCs w:val="32"/>
        </w:rPr>
        <w:t>《国务院关于优化建设工程防雷许可的决定》</w:t>
      </w:r>
      <w:r>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国发〔2016〕39号</w:t>
      </w:r>
      <w:r>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第一条（一）（二）（三）</w:t>
      </w:r>
      <w:r>
        <w:rPr>
          <w:rFonts w:ascii="仿宋_GB2312" w:eastAsia="仿宋_GB2312" w:hAnsi="仿宋_GB2312" w:cs="仿宋_GB2312" w:hint="eastAsia"/>
          <w:sz w:val="32"/>
          <w:szCs w:val="32"/>
        </w:rPr>
        <w:t>；</w:t>
      </w:r>
    </w:p>
    <w:p w:rsidR="00C539E4" w:rsidRPr="000A2D9C" w:rsidRDefault="00C539E4" w:rsidP="00475082">
      <w:pPr>
        <w:pStyle w:val="aa"/>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0A2D9C">
        <w:rPr>
          <w:rFonts w:ascii="仿宋_GB2312" w:eastAsia="仿宋_GB2312" w:hAnsi="仿宋_GB2312" w:cs="仿宋_GB2312"/>
          <w:sz w:val="32"/>
          <w:szCs w:val="32"/>
        </w:rPr>
        <w:t>《国务院对确需保留的行政审批项目设定行政许可的决定》（国务院令第412号）第三百七十八条</w:t>
      </w:r>
      <w:r w:rsidRPr="000A2D9C">
        <w:rPr>
          <w:rFonts w:ascii="仿宋_GB2312" w:eastAsia="仿宋_GB2312" w:hAnsi="仿宋_GB2312" w:cs="仿宋_GB2312" w:hint="eastAsia"/>
          <w:sz w:val="32"/>
          <w:szCs w:val="32"/>
        </w:rPr>
        <w:t>；</w:t>
      </w:r>
    </w:p>
    <w:p w:rsidR="00C539E4" w:rsidRDefault="00C539E4" w:rsidP="00475082">
      <w:pPr>
        <w:pStyle w:val="aa"/>
        <w:spacing w:line="600" w:lineRule="exact"/>
        <w:ind w:firstLineChars="200" w:firstLine="640"/>
        <w:rPr>
          <w:rFonts w:ascii="仿宋_GB2312" w:eastAsia="仿宋_GB2312" w:hAnsi="仿宋_GB2312" w:cs="仿宋_GB2312"/>
          <w:sz w:val="32"/>
          <w:szCs w:val="32"/>
        </w:rPr>
      </w:pPr>
      <w:r w:rsidRPr="00347AF2">
        <w:rPr>
          <w:rFonts w:ascii="仿宋_GB2312" w:eastAsia="仿宋_GB2312" w:hAnsi="仿宋_GB2312" w:cs="仿宋_GB2312" w:hint="eastAsia"/>
          <w:sz w:val="32"/>
          <w:szCs w:val="32"/>
        </w:rPr>
        <w:t>3.</w:t>
      </w:r>
      <w:r w:rsidRPr="000A2D9C">
        <w:rPr>
          <w:rFonts w:ascii="仿宋_GB2312" w:eastAsia="仿宋_GB2312" w:hAnsi="仿宋_GB2312" w:cs="仿宋_GB2312"/>
          <w:sz w:val="32"/>
          <w:szCs w:val="32"/>
        </w:rPr>
        <w:t>《中华人民共和国气象法》</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2016年主席令第23号修订</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第三十一条</w:t>
      </w:r>
      <w:r w:rsidRPr="000A2D9C">
        <w:rPr>
          <w:rFonts w:ascii="仿宋_GB2312" w:eastAsia="仿宋_GB2312" w:hAnsi="仿宋_GB2312" w:cs="仿宋_GB2312" w:hint="eastAsia"/>
          <w:sz w:val="32"/>
          <w:szCs w:val="32"/>
        </w:rPr>
        <w:t>；</w:t>
      </w:r>
    </w:p>
    <w:p w:rsidR="00C539E4" w:rsidRPr="000A2D9C" w:rsidRDefault="00C539E4" w:rsidP="00475082">
      <w:pPr>
        <w:pStyle w:val="aa"/>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Pr="00347AF2">
        <w:rPr>
          <w:rFonts w:ascii="仿宋_GB2312" w:eastAsia="仿宋_GB2312" w:hAnsi="仿宋_GB2312" w:cs="仿宋_GB2312"/>
          <w:sz w:val="32"/>
          <w:szCs w:val="32"/>
        </w:rPr>
        <w:t>《气象灾害防御条例》</w:t>
      </w:r>
      <w:r w:rsidRPr="00347AF2">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国务院令第570号</w:t>
      </w:r>
      <w:r w:rsidRPr="00347AF2">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第二十三条</w:t>
      </w:r>
      <w:r w:rsidRPr="00347AF2">
        <w:rPr>
          <w:rFonts w:ascii="仿宋_GB2312" w:eastAsia="仿宋_GB2312" w:hAnsi="仿宋_GB2312" w:cs="仿宋_GB2312" w:hint="eastAsia"/>
          <w:sz w:val="32"/>
          <w:szCs w:val="32"/>
        </w:rPr>
        <w:t>；</w:t>
      </w:r>
    </w:p>
    <w:p w:rsidR="00C539E4" w:rsidRDefault="00C539E4" w:rsidP="00475082">
      <w:pPr>
        <w:pStyle w:val="aa"/>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Pr="00347AF2">
        <w:rPr>
          <w:rFonts w:ascii="仿宋_GB2312" w:eastAsia="仿宋_GB2312" w:hAnsi="仿宋_GB2312" w:cs="仿宋_GB2312"/>
          <w:sz w:val="32"/>
          <w:szCs w:val="32"/>
        </w:rPr>
        <w:t>《防雷减灾管理办法》</w:t>
      </w:r>
      <w:r w:rsidRPr="00347AF2">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中国气象局令第24号</w:t>
      </w:r>
      <w:r w:rsidRPr="00347AF2">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第十五条</w:t>
      </w:r>
      <w:r w:rsidRPr="00347AF2">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第十六条</w:t>
      </w:r>
      <w:r w:rsidRPr="00347AF2">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第十七条</w:t>
      </w:r>
      <w:r w:rsidRPr="00347AF2">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第十八条</w:t>
      </w:r>
      <w:r>
        <w:rPr>
          <w:rFonts w:ascii="仿宋_GB2312" w:eastAsia="仿宋_GB2312" w:hAnsi="仿宋_GB2312" w:cs="仿宋_GB2312" w:hint="eastAsia"/>
          <w:sz w:val="32"/>
          <w:szCs w:val="32"/>
        </w:rPr>
        <w:t>；</w:t>
      </w:r>
    </w:p>
    <w:p w:rsidR="00C539E4" w:rsidRPr="000A2D9C" w:rsidRDefault="00C539E4" w:rsidP="00475082">
      <w:pPr>
        <w:pStyle w:val="aa"/>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Pr="000A2D9C">
        <w:rPr>
          <w:rFonts w:ascii="仿宋_GB2312" w:eastAsia="仿宋_GB2312" w:hAnsi="仿宋_GB2312" w:cs="仿宋_GB2312"/>
          <w:sz w:val="32"/>
          <w:szCs w:val="32"/>
        </w:rPr>
        <w:t>《防雷装置设计审核和竣工验收规定》</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中国气象局令第21号</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第二条</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第四条</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第七条</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第十五条</w:t>
      </w:r>
      <w:r w:rsidRPr="000A2D9C">
        <w:rPr>
          <w:rFonts w:ascii="仿宋_GB2312" w:eastAsia="仿宋_GB2312" w:hAnsi="仿宋_GB2312" w:cs="仿宋_GB2312" w:hint="eastAsia"/>
          <w:sz w:val="32"/>
          <w:szCs w:val="32"/>
        </w:rPr>
        <w:t>；</w:t>
      </w:r>
    </w:p>
    <w:p w:rsidR="00C539E4" w:rsidRPr="000A2D9C" w:rsidRDefault="00C539E4" w:rsidP="00475082">
      <w:pPr>
        <w:pStyle w:val="aa"/>
        <w:spacing w:line="600" w:lineRule="exact"/>
        <w:ind w:firstLineChars="200" w:firstLine="640"/>
        <w:rPr>
          <w:rFonts w:ascii="仿宋_GB2312" w:eastAsia="仿宋_GB2312" w:hAnsi="仿宋_GB2312" w:cs="仿宋_GB2312"/>
          <w:sz w:val="32"/>
          <w:szCs w:val="32"/>
        </w:rPr>
      </w:pPr>
      <w:r w:rsidRPr="000A2D9C">
        <w:rPr>
          <w:rFonts w:ascii="仿宋_GB2312" w:eastAsia="仿宋_GB2312" w:hAnsi="仿宋_GB2312" w:cs="仿宋_GB2312" w:hint="eastAsia"/>
          <w:sz w:val="32"/>
          <w:szCs w:val="32"/>
        </w:rPr>
        <w:t>7.</w:t>
      </w:r>
      <w:r w:rsidRPr="000A2D9C">
        <w:rPr>
          <w:rFonts w:ascii="仿宋_GB2312" w:eastAsia="仿宋_GB2312" w:hAnsi="仿宋_GB2312" w:cs="仿宋_GB2312"/>
          <w:sz w:val="32"/>
          <w:szCs w:val="32"/>
        </w:rPr>
        <w:t>《广东省人民政府关于印发广东省企业投资项目分类管理和落地便利化改革实施方案的通知》</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粤府〔2018〕127号</w:t>
      </w:r>
      <w:r w:rsidRPr="000A2D9C">
        <w:rPr>
          <w:rFonts w:ascii="仿宋_GB2312" w:eastAsia="仿宋_GB2312" w:hAnsi="仿宋_GB2312" w:cs="仿宋_GB2312" w:hint="eastAsia"/>
          <w:sz w:val="32"/>
          <w:szCs w:val="32"/>
        </w:rPr>
        <w:t>）全文；</w:t>
      </w:r>
    </w:p>
    <w:p w:rsidR="00C539E4" w:rsidRDefault="00C539E4" w:rsidP="00475082">
      <w:pPr>
        <w:pStyle w:val="aa"/>
        <w:spacing w:line="600" w:lineRule="exact"/>
        <w:ind w:firstLineChars="200" w:firstLine="640"/>
        <w:rPr>
          <w:rFonts w:ascii="仿宋_GB2312" w:eastAsia="仿宋_GB2312" w:hAnsi="仿宋_GB2312" w:cs="仿宋_GB2312"/>
          <w:sz w:val="32"/>
          <w:szCs w:val="32"/>
        </w:rPr>
      </w:pPr>
      <w:r w:rsidRPr="000A2D9C">
        <w:rPr>
          <w:rFonts w:ascii="仿宋_GB2312" w:eastAsia="仿宋_GB2312" w:hAnsi="仿宋_GB2312" w:cs="仿宋_GB2312" w:hint="eastAsia"/>
          <w:sz w:val="32"/>
          <w:szCs w:val="32"/>
        </w:rPr>
        <w:lastRenderedPageBreak/>
        <w:t>8.</w:t>
      </w:r>
      <w:r w:rsidRPr="000A2D9C">
        <w:rPr>
          <w:rFonts w:ascii="仿宋_GB2312" w:eastAsia="仿宋_GB2312" w:hAnsi="仿宋_GB2312" w:cs="仿宋_GB2312"/>
          <w:sz w:val="32"/>
          <w:szCs w:val="32"/>
        </w:rPr>
        <w:t>《广东省防御雷电灾害管理规定》</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粤府〔1999〕21号</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第九条</w:t>
      </w:r>
      <w:r>
        <w:rPr>
          <w:rFonts w:ascii="仿宋_GB2312" w:eastAsia="仿宋_GB2312" w:hAnsi="仿宋_GB2312" w:cs="仿宋_GB2312" w:hint="eastAsia"/>
          <w:sz w:val="32"/>
          <w:szCs w:val="32"/>
        </w:rPr>
        <w:t>。</w:t>
      </w:r>
    </w:p>
    <w:p w:rsidR="00C539E4" w:rsidRDefault="00C539E4" w:rsidP="00475082">
      <w:pPr>
        <w:pStyle w:val="aa"/>
        <w:spacing w:line="60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（二）办理条件</w:t>
      </w:r>
    </w:p>
    <w:p w:rsidR="00C539E4" w:rsidRPr="000A2D9C" w:rsidRDefault="00C539E4" w:rsidP="00475082">
      <w:pPr>
        <w:pStyle w:val="aa"/>
        <w:spacing w:line="600" w:lineRule="exact"/>
        <w:ind w:firstLineChars="200" w:firstLine="640"/>
        <w:rPr>
          <w:rFonts w:ascii="仿宋_GB2312" w:eastAsia="仿宋_GB2312" w:hAnsi="仿宋_GB2312" w:cs="仿宋_GB2312"/>
          <w:sz w:val="32"/>
          <w:szCs w:val="32"/>
        </w:rPr>
      </w:pPr>
      <w:r w:rsidRPr="000A2D9C">
        <w:rPr>
          <w:rFonts w:ascii="仿宋_GB2312" w:eastAsia="仿宋_GB2312" w:hAnsi="仿宋_GB2312" w:cs="仿宋_GB2312" w:hint="eastAsia"/>
          <w:sz w:val="32"/>
          <w:szCs w:val="32"/>
        </w:rPr>
        <w:t>符合以下全部条件的可以提出申请：</w:t>
      </w:r>
    </w:p>
    <w:p w:rsidR="00C539E4" w:rsidRPr="000A2D9C" w:rsidRDefault="00C539E4" w:rsidP="00475082">
      <w:pPr>
        <w:pStyle w:val="aa"/>
        <w:spacing w:line="600" w:lineRule="exact"/>
        <w:ind w:firstLineChars="200" w:firstLine="640"/>
        <w:rPr>
          <w:rFonts w:ascii="仿宋_GB2312" w:eastAsia="仿宋_GB2312" w:hAnsi="仿宋_GB2312" w:cs="仿宋_GB2312"/>
          <w:sz w:val="32"/>
          <w:szCs w:val="32"/>
        </w:rPr>
      </w:pPr>
      <w:r w:rsidRPr="000A2D9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Pr="000A2D9C">
        <w:rPr>
          <w:rFonts w:ascii="仿宋_GB2312" w:eastAsia="仿宋_GB2312" w:hAnsi="仿宋_GB2312" w:cs="仿宋_GB2312" w:hint="eastAsia"/>
          <w:sz w:val="32"/>
          <w:szCs w:val="32"/>
        </w:rPr>
        <w:t>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w:t>
      </w:r>
    </w:p>
    <w:p w:rsidR="00C539E4" w:rsidRPr="000A2D9C" w:rsidRDefault="00C539E4" w:rsidP="00475082">
      <w:pPr>
        <w:pStyle w:val="aa"/>
        <w:spacing w:line="600" w:lineRule="exact"/>
        <w:ind w:firstLineChars="200" w:firstLine="640"/>
        <w:rPr>
          <w:rFonts w:ascii="仿宋_GB2312" w:eastAsia="仿宋_GB2312" w:hAnsi="仿宋_GB2312" w:cs="仿宋_GB2312"/>
          <w:sz w:val="32"/>
          <w:szCs w:val="32"/>
        </w:rPr>
      </w:pPr>
      <w:r w:rsidRPr="000A2D9C">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sidRPr="000A2D9C">
        <w:rPr>
          <w:rFonts w:ascii="仿宋_GB2312" w:eastAsia="仿宋_GB2312" w:hAnsi="仿宋_GB2312" w:cs="仿宋_GB2312" w:hint="eastAsia"/>
          <w:sz w:val="32"/>
          <w:szCs w:val="32"/>
        </w:rPr>
        <w:t>房屋建筑工程和市政基础设施工程中含有油库、气库、弹药库、化学品仓库、烟花爆竹、石化等易燃易爆附属工程；</w:t>
      </w:r>
    </w:p>
    <w:p w:rsidR="00C539E4" w:rsidRPr="000A2D9C" w:rsidRDefault="00C539E4" w:rsidP="00475082">
      <w:pPr>
        <w:pStyle w:val="aa"/>
        <w:spacing w:line="600" w:lineRule="exact"/>
        <w:ind w:firstLineChars="200" w:firstLine="640"/>
        <w:rPr>
          <w:rFonts w:ascii="仿宋_GB2312" w:eastAsia="仿宋_GB2312" w:hAnsi="仿宋_GB2312" w:cs="仿宋_GB2312"/>
          <w:sz w:val="32"/>
          <w:szCs w:val="32"/>
        </w:rPr>
      </w:pPr>
      <w:r w:rsidRPr="000A2D9C">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sidRPr="000A2D9C">
        <w:rPr>
          <w:rFonts w:ascii="仿宋_GB2312" w:eastAsia="仿宋_GB2312" w:hAnsi="仿宋_GB2312" w:cs="仿宋_GB2312" w:hint="eastAsia"/>
          <w:sz w:val="32"/>
          <w:szCs w:val="32"/>
        </w:rPr>
        <w:t>设计单位具备相应建设、公路、水路、铁路、民航、水利、电力、核电、通信等专业工程设计资质；</w:t>
      </w:r>
    </w:p>
    <w:p w:rsidR="00C539E4" w:rsidRPr="000A2D9C" w:rsidRDefault="00C539E4" w:rsidP="00475082">
      <w:pPr>
        <w:pStyle w:val="aa"/>
        <w:spacing w:line="600" w:lineRule="exact"/>
        <w:ind w:firstLineChars="200" w:firstLine="640"/>
        <w:rPr>
          <w:rFonts w:ascii="仿宋_GB2312" w:eastAsia="仿宋_GB2312" w:hAnsi="仿宋_GB2312" w:cs="仿宋_GB2312"/>
          <w:sz w:val="32"/>
          <w:szCs w:val="32"/>
        </w:rPr>
      </w:pPr>
      <w:r w:rsidRPr="000A2D9C">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sidRPr="000A2D9C">
        <w:rPr>
          <w:rFonts w:ascii="仿宋_GB2312" w:eastAsia="仿宋_GB2312" w:hAnsi="仿宋_GB2312" w:cs="仿宋_GB2312" w:hint="eastAsia"/>
          <w:sz w:val="32"/>
          <w:szCs w:val="32"/>
        </w:rPr>
        <w:t>设计符合《建筑物防雷设计规范》（GB50057-2010）及其他国家现行有关标准和规范的规定；</w:t>
      </w:r>
    </w:p>
    <w:p w:rsidR="00C539E4" w:rsidRPr="000A2D9C" w:rsidRDefault="00C539E4" w:rsidP="00475082">
      <w:pPr>
        <w:pStyle w:val="aa"/>
        <w:spacing w:line="600" w:lineRule="exact"/>
        <w:ind w:firstLineChars="200" w:firstLine="640"/>
        <w:rPr>
          <w:rFonts w:ascii="仿宋_GB2312" w:eastAsia="仿宋_GB2312" w:hAnsi="仿宋_GB2312" w:cs="仿宋_GB2312"/>
          <w:sz w:val="32"/>
          <w:szCs w:val="32"/>
        </w:rPr>
      </w:pPr>
      <w:r w:rsidRPr="000A2D9C">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sidRPr="000A2D9C">
        <w:rPr>
          <w:rFonts w:ascii="仿宋_GB2312" w:eastAsia="仿宋_GB2312" w:hAnsi="仿宋_GB2312" w:cs="仿宋_GB2312" w:hint="eastAsia"/>
          <w:sz w:val="32"/>
          <w:szCs w:val="32"/>
        </w:rPr>
        <w:t>新建、改建、扩建工程的防雷装置必须与主体工程同时设计；</w:t>
      </w:r>
    </w:p>
    <w:p w:rsidR="00C539E4" w:rsidRPr="000A2D9C" w:rsidRDefault="00C539E4" w:rsidP="00475082">
      <w:pPr>
        <w:pStyle w:val="aa"/>
        <w:spacing w:line="600" w:lineRule="exact"/>
        <w:ind w:firstLineChars="200" w:firstLine="640"/>
        <w:rPr>
          <w:rFonts w:ascii="仿宋_GB2312" w:eastAsia="仿宋_GB2312" w:hAnsi="仿宋_GB2312" w:cs="仿宋_GB2312"/>
          <w:sz w:val="32"/>
          <w:szCs w:val="32"/>
        </w:rPr>
      </w:pPr>
      <w:r w:rsidRPr="000A2D9C">
        <w:rPr>
          <w:rFonts w:ascii="仿宋_GB2312" w:eastAsia="仿宋_GB2312" w:hAnsi="仿宋_GB2312" w:cs="仿宋_GB2312" w:hint="eastAsia"/>
          <w:sz w:val="32"/>
          <w:szCs w:val="32"/>
        </w:rPr>
        <w:t>注：默认情形满足1、2、3、5项条件即可。告知承诺情形除了满足以上全部条件，还需满足以下条件才可以提出申请：</w:t>
      </w:r>
    </w:p>
    <w:p w:rsidR="00C539E4" w:rsidRDefault="00C539E4" w:rsidP="00475082">
      <w:pPr>
        <w:pStyle w:val="aa"/>
        <w:spacing w:line="600" w:lineRule="exact"/>
        <w:ind w:firstLineChars="200" w:firstLine="640"/>
        <w:rPr>
          <w:rFonts w:ascii="仿宋_GB2312" w:eastAsia="仿宋_GB2312" w:hAnsi="仿宋_GB2312" w:cs="仿宋_GB2312"/>
          <w:sz w:val="32"/>
          <w:szCs w:val="32"/>
        </w:rPr>
      </w:pPr>
      <w:r w:rsidRPr="000A2D9C">
        <w:rPr>
          <w:rFonts w:ascii="仿宋_GB2312" w:eastAsia="仿宋_GB2312" w:hAnsi="仿宋_GB2312" w:cs="仿宋_GB2312" w:hint="eastAsia"/>
          <w:sz w:val="32"/>
          <w:szCs w:val="32"/>
        </w:rPr>
        <w:t>防雷装置设计文件由申请单位自主或委托中介服务（审图）机构依据规范进行技术评价。</w:t>
      </w:r>
    </w:p>
    <w:p w:rsidR="00C539E4" w:rsidRDefault="00C539E4" w:rsidP="00475082">
      <w:pPr>
        <w:pStyle w:val="aa"/>
        <w:spacing w:line="60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（三）办理材料</w:t>
      </w:r>
    </w:p>
    <w:p w:rsidR="00C539E4" w:rsidRDefault="00C539E4" w:rsidP="00475082">
      <w:pPr>
        <w:pStyle w:val="aa"/>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0A2D9C">
        <w:rPr>
          <w:rFonts w:ascii="仿宋_GB2312" w:eastAsia="仿宋_GB2312" w:hAnsi="仿宋_GB2312" w:cs="仿宋_GB2312"/>
          <w:sz w:val="32"/>
          <w:szCs w:val="32"/>
        </w:rPr>
        <w:t>防雷装置设计审核申请书</w:t>
      </w:r>
      <w:r>
        <w:rPr>
          <w:rFonts w:ascii="仿宋_GB2312" w:eastAsia="仿宋_GB2312" w:hAnsi="仿宋_GB2312" w:cs="仿宋_GB2312" w:hint="eastAsia"/>
          <w:sz w:val="32"/>
          <w:szCs w:val="32"/>
        </w:rPr>
        <w:t>；</w:t>
      </w:r>
    </w:p>
    <w:p w:rsidR="00C539E4" w:rsidRDefault="00C539E4" w:rsidP="00475082">
      <w:pPr>
        <w:pStyle w:val="aa"/>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0A2D9C">
        <w:rPr>
          <w:rFonts w:ascii="仿宋_GB2312" w:eastAsia="仿宋_GB2312" w:hAnsi="仿宋_GB2312" w:cs="仿宋_GB2312"/>
          <w:sz w:val="32"/>
          <w:szCs w:val="32"/>
        </w:rPr>
        <w:t>设计单位资质证</w:t>
      </w:r>
      <w:r>
        <w:rPr>
          <w:rFonts w:ascii="仿宋_GB2312" w:eastAsia="仿宋_GB2312" w:hAnsi="仿宋_GB2312" w:cs="仿宋_GB2312" w:hint="eastAsia"/>
          <w:sz w:val="32"/>
          <w:szCs w:val="32"/>
        </w:rPr>
        <w:t>；</w:t>
      </w:r>
    </w:p>
    <w:p w:rsidR="00C539E4" w:rsidRDefault="00C539E4" w:rsidP="00475082">
      <w:pPr>
        <w:pStyle w:val="aa"/>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0A2D9C">
        <w:rPr>
          <w:rFonts w:ascii="仿宋_GB2312" w:eastAsia="仿宋_GB2312" w:hAnsi="仿宋_GB2312" w:cs="仿宋_GB2312"/>
          <w:sz w:val="32"/>
          <w:szCs w:val="32"/>
        </w:rPr>
        <w:t>防雷装置施工图设计说明、施工设计图纸</w:t>
      </w:r>
      <w:r>
        <w:rPr>
          <w:rFonts w:ascii="仿宋_GB2312" w:eastAsia="仿宋_GB2312" w:hAnsi="仿宋_GB2312" w:cs="仿宋_GB2312" w:hint="eastAsia"/>
          <w:sz w:val="32"/>
          <w:szCs w:val="32"/>
        </w:rPr>
        <w:t>；</w:t>
      </w:r>
    </w:p>
    <w:p w:rsidR="00C539E4" w:rsidRDefault="00C539E4" w:rsidP="00475082">
      <w:pPr>
        <w:pStyle w:val="aa"/>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Pr="000A2D9C">
        <w:rPr>
          <w:rFonts w:ascii="仿宋_GB2312" w:eastAsia="仿宋_GB2312" w:hAnsi="仿宋_GB2312" w:cs="仿宋_GB2312"/>
          <w:sz w:val="32"/>
          <w:szCs w:val="32"/>
        </w:rPr>
        <w:t>授权委托书</w:t>
      </w:r>
      <w:r>
        <w:rPr>
          <w:rFonts w:ascii="仿宋_GB2312" w:eastAsia="仿宋_GB2312" w:hAnsi="仿宋_GB2312" w:cs="仿宋_GB2312" w:hint="eastAsia"/>
          <w:sz w:val="32"/>
          <w:szCs w:val="32"/>
        </w:rPr>
        <w:t>（若有）。</w:t>
      </w:r>
    </w:p>
    <w:p w:rsidR="00C539E4" w:rsidRDefault="00C539E4" w:rsidP="00475082">
      <w:pPr>
        <w:pStyle w:val="aa"/>
        <w:spacing w:line="60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（四）办理时限</w:t>
      </w:r>
    </w:p>
    <w:p w:rsidR="00C539E4" w:rsidRDefault="00C539E4" w:rsidP="00475082">
      <w:pPr>
        <w:pStyle w:val="aa"/>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法定办结期限：20个工作日，承诺办结期限：3个工作日（</w:t>
      </w:r>
      <w:r w:rsidRPr="008D38D8">
        <w:rPr>
          <w:rFonts w:ascii="仿宋_GB2312" w:eastAsia="仿宋_GB2312" w:hAnsi="仿宋_GB2312" w:cs="仿宋_GB2312" w:hint="eastAsia"/>
          <w:sz w:val="32"/>
          <w:szCs w:val="32"/>
        </w:rPr>
        <w:t>审批部门委托技术服务机构开展防雷装置设计技术评价（8个工作日）的时限不包括在内。</w:t>
      </w:r>
      <w:r>
        <w:rPr>
          <w:rFonts w:ascii="仿宋_GB2312" w:eastAsia="仿宋_GB2312" w:hAnsi="仿宋_GB2312" w:cs="仿宋_GB2312" w:hint="eastAsia"/>
          <w:sz w:val="32"/>
          <w:szCs w:val="32"/>
        </w:rPr>
        <w:t>）。</w:t>
      </w:r>
    </w:p>
    <w:p w:rsidR="00C539E4" w:rsidRDefault="00C539E4" w:rsidP="00475082">
      <w:pPr>
        <w:pStyle w:val="aa"/>
        <w:spacing w:line="60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（五）办理流程</w:t>
      </w:r>
    </w:p>
    <w:p w:rsidR="00C539E4" w:rsidRPr="008D38D8" w:rsidRDefault="00C539E4" w:rsidP="00475082">
      <w:pPr>
        <w:pStyle w:val="aa"/>
        <w:spacing w:line="600" w:lineRule="exact"/>
        <w:ind w:firstLineChars="200" w:firstLine="640"/>
        <w:rPr>
          <w:rFonts w:ascii="仿宋_GB2312" w:eastAsia="仿宋_GB2312" w:hAnsi="仿宋_GB2312" w:cs="仿宋_GB2312"/>
          <w:sz w:val="32"/>
          <w:szCs w:val="32"/>
        </w:rPr>
      </w:pPr>
      <w:r w:rsidRPr="008D38D8">
        <w:rPr>
          <w:rFonts w:ascii="仿宋_GB2312" w:eastAsia="仿宋_GB2312" w:hAnsi="仿宋_GB2312" w:cs="仿宋_GB2312" w:hint="eastAsia"/>
          <w:sz w:val="32"/>
          <w:szCs w:val="32"/>
        </w:rPr>
        <w:t>1.申请。申请人登录广东省政务服务网肇庆市</w:t>
      </w:r>
      <w:r>
        <w:rPr>
          <w:rFonts w:ascii="仿宋_GB2312" w:eastAsia="仿宋_GB2312" w:hAnsi="仿宋_GB2312" w:cs="仿宋_GB2312" w:hint="eastAsia"/>
          <w:sz w:val="32"/>
          <w:szCs w:val="32"/>
        </w:rPr>
        <w:t>气象局网上服务窗口</w:t>
      </w:r>
      <w:r w:rsidRPr="008D38D8">
        <w:rPr>
          <w:rFonts w:ascii="仿宋_GB2312" w:eastAsia="仿宋_GB2312" w:hAnsi="仿宋_GB2312" w:cs="仿宋_GB2312" w:hint="eastAsia"/>
          <w:sz w:val="32"/>
          <w:szCs w:val="32"/>
        </w:rPr>
        <w:t>提出申请，上传电子材料。</w:t>
      </w:r>
    </w:p>
    <w:p w:rsidR="00C539E4" w:rsidRPr="008D38D8" w:rsidRDefault="00C539E4" w:rsidP="00475082">
      <w:pPr>
        <w:pStyle w:val="aa"/>
        <w:spacing w:line="600" w:lineRule="exact"/>
        <w:ind w:firstLineChars="200" w:firstLine="640"/>
        <w:rPr>
          <w:rFonts w:ascii="仿宋_GB2312" w:eastAsia="仿宋_GB2312" w:hAnsi="仿宋_GB2312" w:cs="仿宋_GB2312"/>
          <w:sz w:val="32"/>
          <w:szCs w:val="32"/>
        </w:rPr>
      </w:pPr>
      <w:r w:rsidRPr="008D38D8">
        <w:rPr>
          <w:rFonts w:ascii="仿宋_GB2312" w:eastAsia="仿宋_GB2312" w:hAnsi="仿宋_GB2312" w:cs="仿宋_GB2312" w:hint="eastAsia"/>
          <w:sz w:val="32"/>
          <w:szCs w:val="32"/>
        </w:rPr>
        <w:t>2.受理。窗口工作人员对材料进行预审，在规定时间内提出预审意见，作出预受理决定。申请材料齐全且符合法定形式的，予以受理，出具《受理通知书》和《材料接收通知书》；申请材料不全或不符合法定形式的，一次性告知补正材料并出具《补正通知书》；申请事项不符合受理条件的，不予受理，出具《不予受理通知书》。网上申报预审通过后，申请人按约定方式自行向肇庆市行政服务大厅综合窗口提交纸质材料或邮寄方式送达申请材料，窗口受理人员当场与网上电子材料审核无误后予以正式受理。</w:t>
      </w:r>
      <w:r>
        <w:rPr>
          <w:rFonts w:ascii="仿宋_GB2312" w:eastAsia="仿宋_GB2312" w:hAnsi="仿宋_GB2312" w:cs="仿宋_GB2312" w:hint="eastAsia"/>
          <w:sz w:val="32"/>
          <w:szCs w:val="32"/>
        </w:rPr>
        <w:t>审批部门</w:t>
      </w:r>
      <w:r w:rsidRPr="008D38D8">
        <w:rPr>
          <w:rFonts w:ascii="仿宋_GB2312" w:eastAsia="仿宋_GB2312" w:hAnsi="仿宋_GB2312" w:cs="仿宋_GB2312" w:hint="eastAsia"/>
          <w:sz w:val="32"/>
          <w:szCs w:val="32"/>
        </w:rPr>
        <w:t>在1个工作日内进入特殊流程（委托技术评价机</w:t>
      </w:r>
      <w:r w:rsidRPr="008D38D8">
        <w:rPr>
          <w:rFonts w:ascii="仿宋_GB2312" w:eastAsia="仿宋_GB2312" w:hAnsi="仿宋_GB2312" w:cs="仿宋_GB2312" w:hint="eastAsia"/>
          <w:sz w:val="32"/>
          <w:szCs w:val="32"/>
        </w:rPr>
        <w:lastRenderedPageBreak/>
        <w:t>构进行防雷装置设计技术评价，8个工作日）进行挂起后暂停计时，特殊流程不计入承诺时限。特殊流程结束后重新进入原</w:t>
      </w:r>
      <w:r>
        <w:rPr>
          <w:rFonts w:ascii="仿宋_GB2312" w:eastAsia="仿宋_GB2312" w:hAnsi="仿宋_GB2312" w:cs="仿宋_GB2312" w:hint="eastAsia"/>
          <w:sz w:val="32"/>
          <w:szCs w:val="32"/>
        </w:rPr>
        <w:t>审批</w:t>
      </w:r>
      <w:r w:rsidRPr="008D38D8">
        <w:rPr>
          <w:rFonts w:ascii="仿宋_GB2312" w:eastAsia="仿宋_GB2312" w:hAnsi="仿宋_GB2312" w:cs="仿宋_GB2312" w:hint="eastAsia"/>
          <w:sz w:val="32"/>
          <w:szCs w:val="32"/>
        </w:rPr>
        <w:t>流程。</w:t>
      </w:r>
    </w:p>
    <w:p w:rsidR="00C539E4" w:rsidRPr="008D38D8" w:rsidRDefault="00C539E4" w:rsidP="00475082">
      <w:pPr>
        <w:pStyle w:val="aa"/>
        <w:spacing w:line="600" w:lineRule="exact"/>
        <w:ind w:firstLineChars="200" w:firstLine="640"/>
        <w:rPr>
          <w:rFonts w:ascii="仿宋_GB2312" w:eastAsia="仿宋_GB2312" w:hAnsi="仿宋_GB2312" w:cs="仿宋_GB2312"/>
          <w:sz w:val="32"/>
          <w:szCs w:val="32"/>
        </w:rPr>
      </w:pPr>
      <w:r w:rsidRPr="008D38D8">
        <w:rPr>
          <w:rFonts w:ascii="仿宋_GB2312" w:eastAsia="仿宋_GB2312" w:hAnsi="仿宋_GB2312" w:cs="仿宋_GB2312" w:hint="eastAsia"/>
          <w:sz w:val="32"/>
          <w:szCs w:val="32"/>
        </w:rPr>
        <w:t>3.审查。审查人员对材料进行审查，提出审查意见。</w:t>
      </w:r>
    </w:p>
    <w:p w:rsidR="00C539E4" w:rsidRPr="008D38D8" w:rsidRDefault="00C539E4" w:rsidP="00475082">
      <w:pPr>
        <w:pStyle w:val="aa"/>
        <w:spacing w:line="600" w:lineRule="exact"/>
        <w:ind w:firstLineChars="200" w:firstLine="640"/>
        <w:rPr>
          <w:rFonts w:ascii="仿宋_GB2312" w:eastAsia="仿宋_GB2312" w:hAnsi="仿宋_GB2312" w:cs="仿宋_GB2312"/>
          <w:sz w:val="32"/>
          <w:szCs w:val="32"/>
        </w:rPr>
      </w:pPr>
      <w:r w:rsidRPr="008D38D8">
        <w:rPr>
          <w:rFonts w:ascii="仿宋_GB2312" w:eastAsia="仿宋_GB2312" w:hAnsi="仿宋_GB2312" w:cs="仿宋_GB2312" w:hint="eastAsia"/>
          <w:sz w:val="32"/>
          <w:szCs w:val="32"/>
        </w:rPr>
        <w:t>4.决定。决定人作出许可决定。</w:t>
      </w:r>
    </w:p>
    <w:p w:rsidR="00C539E4" w:rsidRPr="008D38D8" w:rsidRDefault="00C539E4" w:rsidP="00475082">
      <w:pPr>
        <w:pStyle w:val="aa"/>
        <w:spacing w:line="600" w:lineRule="exact"/>
        <w:ind w:firstLineChars="200" w:firstLine="640"/>
        <w:rPr>
          <w:rFonts w:ascii="仿宋_GB2312" w:eastAsia="仿宋_GB2312" w:hAnsi="仿宋_GB2312" w:cs="仿宋_GB2312"/>
          <w:sz w:val="32"/>
          <w:szCs w:val="32"/>
        </w:rPr>
      </w:pPr>
      <w:r w:rsidRPr="008D38D8">
        <w:rPr>
          <w:rFonts w:ascii="仿宋_GB2312" w:eastAsia="仿宋_GB2312" w:hAnsi="仿宋_GB2312" w:cs="仿宋_GB2312" w:hint="eastAsia"/>
          <w:sz w:val="32"/>
          <w:szCs w:val="32"/>
        </w:rPr>
        <w:t>5.办结。作出予以许可决定，出具《防雷装置设计核准意见书》；作出不予许可决定，出具《防雷装置设计审核</w:t>
      </w:r>
      <w:r>
        <w:rPr>
          <w:rFonts w:ascii="仿宋_GB2312" w:eastAsia="仿宋_GB2312" w:hAnsi="仿宋_GB2312" w:cs="仿宋_GB2312" w:hint="eastAsia"/>
          <w:sz w:val="32"/>
          <w:szCs w:val="32"/>
        </w:rPr>
        <w:t>修</w:t>
      </w:r>
      <w:r w:rsidRPr="008D38D8">
        <w:rPr>
          <w:rFonts w:ascii="仿宋_GB2312" w:eastAsia="仿宋_GB2312" w:hAnsi="仿宋_GB2312" w:cs="仿宋_GB2312" w:hint="eastAsia"/>
          <w:sz w:val="32"/>
          <w:szCs w:val="32"/>
        </w:rPr>
        <w:t>改通知书》。</w:t>
      </w:r>
    </w:p>
    <w:p w:rsidR="00C539E4" w:rsidRDefault="00C539E4" w:rsidP="00475082">
      <w:pPr>
        <w:pStyle w:val="aa"/>
        <w:spacing w:line="600" w:lineRule="exact"/>
        <w:ind w:firstLineChars="200" w:firstLine="640"/>
        <w:rPr>
          <w:rFonts w:ascii="楷体_GB2312" w:eastAsia="楷体_GB2312" w:hAnsi="楷体_GB2312" w:cs="楷体_GB2312"/>
          <w:b/>
          <w:bCs/>
          <w:sz w:val="32"/>
          <w:szCs w:val="32"/>
        </w:rPr>
      </w:pPr>
      <w:r w:rsidRPr="008D38D8">
        <w:rPr>
          <w:rFonts w:ascii="仿宋_GB2312" w:eastAsia="仿宋_GB2312" w:hAnsi="仿宋_GB2312" w:cs="仿宋_GB2312" w:hint="eastAsia"/>
          <w:sz w:val="32"/>
          <w:szCs w:val="32"/>
        </w:rPr>
        <w:t>6.证件送达。申请人到肇庆市行政服务大厅窗口领取办理结果或邮寄方式送达。</w:t>
      </w:r>
    </w:p>
    <w:p w:rsidR="00C31E47" w:rsidRDefault="00C31E47" w:rsidP="00C31E47">
      <w:pPr>
        <w:pStyle w:val="aa"/>
        <w:spacing w:line="60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（六）咨询服务</w:t>
      </w:r>
    </w:p>
    <w:p w:rsidR="00475082" w:rsidRDefault="00C31E47" w:rsidP="00C31E47">
      <w:pPr>
        <w:pStyle w:val="aa"/>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咨询服务电话:0758-2280532，邮</w:t>
      </w:r>
      <w:r w:rsidRPr="008D38D8">
        <w:rPr>
          <w:rFonts w:ascii="仿宋_GB2312" w:eastAsia="仿宋_GB2312" w:hAnsi="仿宋_GB2312" w:cs="仿宋_GB2312" w:hint="eastAsia"/>
          <w:color w:val="000000"/>
          <w:sz w:val="32"/>
          <w:szCs w:val="32"/>
          <w:shd w:val="clear" w:color="auto" w:fill="FFFFFF"/>
        </w:rPr>
        <w:t>箱：</w:t>
      </w:r>
      <w:r w:rsidRPr="00375CF1">
        <w:rPr>
          <w:rFonts w:ascii="仿宋_GB2312" w:eastAsia="仿宋_GB2312" w:hAnsi="仿宋_GB2312" w:cs="仿宋_GB2312" w:hint="eastAsia"/>
          <w:sz w:val="32"/>
          <w:szCs w:val="32"/>
          <w:shd w:val="clear" w:color="auto" w:fill="FFFFFF"/>
        </w:rPr>
        <w:t>zqqx_faguike@163.com</w:t>
      </w:r>
      <w:r w:rsidRPr="008D38D8">
        <w:rPr>
          <w:rFonts w:ascii="仿宋_GB2312" w:eastAsia="仿宋_GB2312" w:hAnsi="仿宋_GB2312" w:cs="仿宋_GB2312" w:hint="eastAsia"/>
          <w:color w:val="000000"/>
          <w:sz w:val="32"/>
          <w:szCs w:val="32"/>
          <w:shd w:val="clear" w:color="auto" w:fill="FFFFFF"/>
        </w:rPr>
        <w:t>。</w:t>
      </w: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C539E4" w:rsidRDefault="00475082" w:rsidP="00475082">
      <w:pPr>
        <w:pStyle w:val="aa"/>
        <w:spacing w:line="6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lastRenderedPageBreak/>
        <w:drawing>
          <wp:anchor distT="0" distB="0" distL="114300" distR="114300" simplePos="0" relativeHeight="251664896" behindDoc="0" locked="0" layoutInCell="1" allowOverlap="1">
            <wp:simplePos x="0" y="0"/>
            <wp:positionH relativeFrom="column">
              <wp:posOffset>0</wp:posOffset>
            </wp:positionH>
            <wp:positionV relativeFrom="paragraph">
              <wp:posOffset>34290</wp:posOffset>
            </wp:positionV>
            <wp:extent cx="5608320" cy="7477125"/>
            <wp:effectExtent l="0" t="0" r="0" b="9525"/>
            <wp:wrapNone/>
            <wp:docPr id="3" name="图片 1" descr="G:\陈焕容\2019年\政务服务事项\标准化\防雷装置设计审核网上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陈焕容\2019年\政务服务事项\标准化\防雷装置设计审核网上办理流程图.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8320" cy="7477125"/>
                    </a:xfrm>
                    <a:prstGeom prst="rect">
                      <a:avLst/>
                    </a:prstGeom>
                    <a:noFill/>
                    <a:ln>
                      <a:noFill/>
                    </a:ln>
                  </pic:spPr>
                </pic:pic>
              </a:graphicData>
            </a:graphic>
          </wp:anchor>
        </w:drawing>
      </w:r>
    </w:p>
    <w:p w:rsidR="00C539E4" w:rsidRDefault="00C539E4"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475082" w:rsidRDefault="00475082" w:rsidP="00475082">
      <w:pPr>
        <w:pStyle w:val="aa"/>
        <w:spacing w:line="600" w:lineRule="exact"/>
        <w:rPr>
          <w:rFonts w:ascii="仿宋_GB2312" w:eastAsia="仿宋_GB2312" w:hAnsi="仿宋_GB2312" w:cs="仿宋_GB2312"/>
          <w:sz w:val="32"/>
          <w:szCs w:val="32"/>
        </w:rPr>
      </w:pPr>
    </w:p>
    <w:p w:rsidR="00375CF1" w:rsidRPr="00C31E47" w:rsidRDefault="00475082" w:rsidP="00C31E47">
      <w:pPr>
        <w:pStyle w:val="aa"/>
        <w:spacing w:line="600" w:lineRule="exact"/>
        <w:jc w:val="center"/>
        <w:rPr>
          <w:rFonts w:ascii="仿宋_GB2312" w:eastAsia="仿宋_GB2312" w:hAnsi="仿宋_GB2312" w:cs="仿宋_GB2312"/>
          <w:sz w:val="28"/>
          <w:szCs w:val="32"/>
        </w:rPr>
      </w:pPr>
      <w:r w:rsidRPr="00E20AEA">
        <w:rPr>
          <w:rFonts w:ascii="仿宋_GB2312" w:eastAsia="仿宋_GB2312" w:hAnsi="仿宋_GB2312" w:cs="仿宋_GB2312" w:hint="eastAsia"/>
          <w:sz w:val="28"/>
          <w:szCs w:val="32"/>
        </w:rPr>
        <w:t>防雷装置设计审核办理流程图</w:t>
      </w:r>
    </w:p>
    <w:p w:rsidR="00C539E4" w:rsidRPr="00475082" w:rsidRDefault="00C539E4" w:rsidP="00C31E47">
      <w:pPr>
        <w:widowControl/>
        <w:jc w:val="left"/>
        <w:rPr>
          <w:rFonts w:ascii="黑体" w:eastAsia="黑体" w:hAnsi="黑体" w:cs="黑体"/>
          <w:b/>
          <w:color w:val="000000"/>
          <w:kern w:val="0"/>
          <w:szCs w:val="32"/>
        </w:rPr>
      </w:pPr>
      <w:r>
        <w:rPr>
          <w:rFonts w:ascii="黑体" w:eastAsia="黑体" w:hAnsi="黑体" w:cs="黑体" w:hint="eastAsia"/>
          <w:b/>
          <w:color w:val="000000"/>
          <w:kern w:val="0"/>
          <w:szCs w:val="32"/>
        </w:rPr>
        <w:lastRenderedPageBreak/>
        <w:t>二、防雷装置竣工验收</w:t>
      </w:r>
    </w:p>
    <w:p w:rsidR="00C539E4" w:rsidRDefault="00C539E4" w:rsidP="00C31E47">
      <w:pPr>
        <w:pStyle w:val="a9"/>
        <w:spacing w:line="560" w:lineRule="exact"/>
        <w:ind w:firstLineChars="0" w:firstLine="0"/>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（一）设立依据</w:t>
      </w:r>
    </w:p>
    <w:p w:rsidR="00C539E4" w:rsidRDefault="00C539E4" w:rsidP="00C31E47">
      <w:pPr>
        <w:pStyle w:val="aa"/>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347AF2">
        <w:rPr>
          <w:rFonts w:ascii="仿宋_GB2312" w:eastAsia="仿宋_GB2312" w:hAnsi="仿宋_GB2312" w:cs="仿宋_GB2312"/>
          <w:sz w:val="32"/>
          <w:szCs w:val="32"/>
        </w:rPr>
        <w:t>《国务院关于优化建设工程防雷许可的决定》</w:t>
      </w:r>
      <w:r>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国发〔2016〕39号</w:t>
      </w:r>
      <w:r>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第一条（一）（二）（三）</w:t>
      </w:r>
      <w:r>
        <w:rPr>
          <w:rFonts w:ascii="仿宋_GB2312" w:eastAsia="仿宋_GB2312" w:hAnsi="仿宋_GB2312" w:cs="仿宋_GB2312" w:hint="eastAsia"/>
          <w:sz w:val="32"/>
          <w:szCs w:val="32"/>
        </w:rPr>
        <w:t>；</w:t>
      </w:r>
    </w:p>
    <w:p w:rsidR="00C539E4" w:rsidRPr="000A2D9C" w:rsidRDefault="00C539E4" w:rsidP="00C31E47">
      <w:pPr>
        <w:pStyle w:val="aa"/>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0A2D9C">
        <w:rPr>
          <w:rFonts w:ascii="仿宋_GB2312" w:eastAsia="仿宋_GB2312" w:hAnsi="仿宋_GB2312" w:cs="仿宋_GB2312"/>
          <w:sz w:val="32"/>
          <w:szCs w:val="32"/>
        </w:rPr>
        <w:t>《国务院对确需保留的行政审批项目设定行政许可的决定》（国务院令第412号）第三百七十八条</w:t>
      </w:r>
      <w:r w:rsidRPr="000A2D9C">
        <w:rPr>
          <w:rFonts w:ascii="仿宋_GB2312" w:eastAsia="仿宋_GB2312" w:hAnsi="仿宋_GB2312" w:cs="仿宋_GB2312" w:hint="eastAsia"/>
          <w:sz w:val="32"/>
          <w:szCs w:val="32"/>
        </w:rPr>
        <w:t>；</w:t>
      </w:r>
    </w:p>
    <w:p w:rsidR="00C539E4" w:rsidRDefault="00C539E4" w:rsidP="00C31E47">
      <w:pPr>
        <w:pStyle w:val="aa"/>
        <w:spacing w:line="560" w:lineRule="exact"/>
        <w:ind w:firstLineChars="200" w:firstLine="640"/>
        <w:rPr>
          <w:rFonts w:ascii="仿宋_GB2312" w:eastAsia="仿宋_GB2312" w:hAnsi="仿宋_GB2312" w:cs="仿宋_GB2312"/>
          <w:sz w:val="32"/>
          <w:szCs w:val="32"/>
        </w:rPr>
      </w:pPr>
      <w:r w:rsidRPr="00347AF2">
        <w:rPr>
          <w:rFonts w:ascii="仿宋_GB2312" w:eastAsia="仿宋_GB2312" w:hAnsi="仿宋_GB2312" w:cs="仿宋_GB2312" w:hint="eastAsia"/>
          <w:sz w:val="32"/>
          <w:szCs w:val="32"/>
        </w:rPr>
        <w:t>3.</w:t>
      </w:r>
      <w:r w:rsidRPr="000A2D9C">
        <w:rPr>
          <w:rFonts w:ascii="仿宋_GB2312" w:eastAsia="仿宋_GB2312" w:hAnsi="仿宋_GB2312" w:cs="仿宋_GB2312"/>
          <w:sz w:val="32"/>
          <w:szCs w:val="32"/>
        </w:rPr>
        <w:t>《中华人民共和国气象法》</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2016年主席令第23号修订</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第三十一条</w:t>
      </w:r>
      <w:r w:rsidRPr="000A2D9C">
        <w:rPr>
          <w:rFonts w:ascii="仿宋_GB2312" w:eastAsia="仿宋_GB2312" w:hAnsi="仿宋_GB2312" w:cs="仿宋_GB2312" w:hint="eastAsia"/>
          <w:sz w:val="32"/>
          <w:szCs w:val="32"/>
        </w:rPr>
        <w:t>；</w:t>
      </w:r>
    </w:p>
    <w:p w:rsidR="00C539E4" w:rsidRPr="000A2D9C" w:rsidRDefault="00C539E4" w:rsidP="00C31E47">
      <w:pPr>
        <w:pStyle w:val="aa"/>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Pr="00347AF2">
        <w:rPr>
          <w:rFonts w:ascii="仿宋_GB2312" w:eastAsia="仿宋_GB2312" w:hAnsi="仿宋_GB2312" w:cs="仿宋_GB2312"/>
          <w:sz w:val="32"/>
          <w:szCs w:val="32"/>
        </w:rPr>
        <w:t>《气象灾害防御条例》</w:t>
      </w:r>
      <w:r w:rsidRPr="00347AF2">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国务院令第570号</w:t>
      </w:r>
      <w:r w:rsidRPr="00347AF2">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第二十三条</w:t>
      </w:r>
      <w:r w:rsidRPr="00347AF2">
        <w:rPr>
          <w:rFonts w:ascii="仿宋_GB2312" w:eastAsia="仿宋_GB2312" w:hAnsi="仿宋_GB2312" w:cs="仿宋_GB2312" w:hint="eastAsia"/>
          <w:sz w:val="32"/>
          <w:szCs w:val="32"/>
        </w:rPr>
        <w:t>；</w:t>
      </w:r>
    </w:p>
    <w:p w:rsidR="00C539E4" w:rsidRDefault="00C539E4" w:rsidP="00C31E47">
      <w:pPr>
        <w:pStyle w:val="aa"/>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Pr="00347AF2">
        <w:rPr>
          <w:rFonts w:ascii="仿宋_GB2312" w:eastAsia="仿宋_GB2312" w:hAnsi="仿宋_GB2312" w:cs="仿宋_GB2312"/>
          <w:sz w:val="32"/>
          <w:szCs w:val="32"/>
        </w:rPr>
        <w:t>《防雷减灾管理办法》</w:t>
      </w:r>
      <w:r w:rsidRPr="00347AF2">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中国气象局令第24号</w:t>
      </w:r>
      <w:r w:rsidRPr="00347AF2">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第十五条</w:t>
      </w:r>
      <w:r w:rsidRPr="00347AF2">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第十六条</w:t>
      </w:r>
      <w:r w:rsidRPr="00347AF2">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第十七条</w:t>
      </w:r>
      <w:r w:rsidRPr="00347AF2">
        <w:rPr>
          <w:rFonts w:ascii="仿宋_GB2312" w:eastAsia="仿宋_GB2312" w:hAnsi="仿宋_GB2312" w:cs="仿宋_GB2312" w:hint="eastAsia"/>
          <w:sz w:val="32"/>
          <w:szCs w:val="32"/>
        </w:rPr>
        <w:t>、</w:t>
      </w:r>
      <w:r w:rsidRPr="00347AF2">
        <w:rPr>
          <w:rFonts w:ascii="仿宋_GB2312" w:eastAsia="仿宋_GB2312" w:hAnsi="仿宋_GB2312" w:cs="仿宋_GB2312"/>
          <w:sz w:val="32"/>
          <w:szCs w:val="32"/>
        </w:rPr>
        <w:t>第十八条</w:t>
      </w:r>
      <w:r>
        <w:rPr>
          <w:rFonts w:ascii="仿宋_GB2312" w:eastAsia="仿宋_GB2312" w:hAnsi="仿宋_GB2312" w:cs="仿宋_GB2312" w:hint="eastAsia"/>
          <w:sz w:val="32"/>
          <w:szCs w:val="32"/>
        </w:rPr>
        <w:t>；</w:t>
      </w:r>
    </w:p>
    <w:p w:rsidR="00C539E4" w:rsidRPr="000A2D9C" w:rsidRDefault="00C539E4" w:rsidP="00C31E47">
      <w:pPr>
        <w:pStyle w:val="aa"/>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Pr="000A2D9C">
        <w:rPr>
          <w:rFonts w:ascii="仿宋_GB2312" w:eastAsia="仿宋_GB2312" w:hAnsi="仿宋_GB2312" w:cs="仿宋_GB2312"/>
          <w:sz w:val="32"/>
          <w:szCs w:val="32"/>
        </w:rPr>
        <w:t>《防雷装置设计审核和竣工验收规定》</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中国气象局令第21号</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第二条</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第四条</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第七条</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第十五条</w:t>
      </w:r>
      <w:r w:rsidRPr="000A2D9C">
        <w:rPr>
          <w:rFonts w:ascii="仿宋_GB2312" w:eastAsia="仿宋_GB2312" w:hAnsi="仿宋_GB2312" w:cs="仿宋_GB2312" w:hint="eastAsia"/>
          <w:sz w:val="32"/>
          <w:szCs w:val="32"/>
        </w:rPr>
        <w:t>；</w:t>
      </w:r>
    </w:p>
    <w:p w:rsidR="00C539E4" w:rsidRPr="000A2D9C" w:rsidRDefault="00C539E4" w:rsidP="00C31E47">
      <w:pPr>
        <w:pStyle w:val="aa"/>
        <w:spacing w:line="560" w:lineRule="exact"/>
        <w:ind w:firstLineChars="200" w:firstLine="640"/>
        <w:rPr>
          <w:rFonts w:ascii="仿宋_GB2312" w:eastAsia="仿宋_GB2312" w:hAnsi="仿宋_GB2312" w:cs="仿宋_GB2312"/>
          <w:sz w:val="32"/>
          <w:szCs w:val="32"/>
        </w:rPr>
      </w:pPr>
      <w:r w:rsidRPr="000A2D9C">
        <w:rPr>
          <w:rFonts w:ascii="仿宋_GB2312" w:eastAsia="仿宋_GB2312" w:hAnsi="仿宋_GB2312" w:cs="仿宋_GB2312" w:hint="eastAsia"/>
          <w:sz w:val="32"/>
          <w:szCs w:val="32"/>
        </w:rPr>
        <w:t>7.</w:t>
      </w:r>
      <w:r w:rsidRPr="000A2D9C">
        <w:rPr>
          <w:rFonts w:ascii="仿宋_GB2312" w:eastAsia="仿宋_GB2312" w:hAnsi="仿宋_GB2312" w:cs="仿宋_GB2312"/>
          <w:sz w:val="32"/>
          <w:szCs w:val="32"/>
        </w:rPr>
        <w:t>《广东省人民政府关于印发广东省企业投资项目分类管理和落地便利化改革实施方案的通知》</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粤府〔2018〕127号</w:t>
      </w:r>
      <w:r w:rsidRPr="000A2D9C">
        <w:rPr>
          <w:rFonts w:ascii="仿宋_GB2312" w:eastAsia="仿宋_GB2312" w:hAnsi="仿宋_GB2312" w:cs="仿宋_GB2312" w:hint="eastAsia"/>
          <w:sz w:val="32"/>
          <w:szCs w:val="32"/>
        </w:rPr>
        <w:t>）全文；</w:t>
      </w:r>
    </w:p>
    <w:p w:rsidR="00C539E4" w:rsidRDefault="00C539E4" w:rsidP="00C31E47">
      <w:pPr>
        <w:pStyle w:val="aa"/>
        <w:spacing w:line="560" w:lineRule="exact"/>
        <w:ind w:firstLineChars="200" w:firstLine="640"/>
        <w:rPr>
          <w:rFonts w:ascii="仿宋_GB2312" w:eastAsia="仿宋_GB2312" w:hAnsi="仿宋_GB2312" w:cs="仿宋_GB2312"/>
          <w:sz w:val="32"/>
          <w:szCs w:val="32"/>
        </w:rPr>
      </w:pPr>
      <w:r w:rsidRPr="000A2D9C">
        <w:rPr>
          <w:rFonts w:ascii="仿宋_GB2312" w:eastAsia="仿宋_GB2312" w:hAnsi="仿宋_GB2312" w:cs="仿宋_GB2312" w:hint="eastAsia"/>
          <w:sz w:val="32"/>
          <w:szCs w:val="32"/>
        </w:rPr>
        <w:t>8.</w:t>
      </w:r>
      <w:r w:rsidRPr="000A2D9C">
        <w:rPr>
          <w:rFonts w:ascii="仿宋_GB2312" w:eastAsia="仿宋_GB2312" w:hAnsi="仿宋_GB2312" w:cs="仿宋_GB2312"/>
          <w:sz w:val="32"/>
          <w:szCs w:val="32"/>
        </w:rPr>
        <w:t>《广东省防御雷电灾害管理规定》</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粤府〔1999〕21号</w:t>
      </w:r>
      <w:r w:rsidRPr="000A2D9C">
        <w:rPr>
          <w:rFonts w:ascii="仿宋_GB2312" w:eastAsia="仿宋_GB2312" w:hAnsi="仿宋_GB2312" w:cs="仿宋_GB2312" w:hint="eastAsia"/>
          <w:sz w:val="32"/>
          <w:szCs w:val="32"/>
        </w:rPr>
        <w:t>）</w:t>
      </w:r>
      <w:r w:rsidRPr="000A2D9C">
        <w:rPr>
          <w:rFonts w:ascii="仿宋_GB2312" w:eastAsia="仿宋_GB2312" w:hAnsi="仿宋_GB2312" w:cs="仿宋_GB2312"/>
          <w:sz w:val="32"/>
          <w:szCs w:val="32"/>
        </w:rPr>
        <w:t>第九条</w:t>
      </w:r>
      <w:r>
        <w:rPr>
          <w:rFonts w:ascii="仿宋_GB2312" w:eastAsia="仿宋_GB2312" w:hAnsi="仿宋_GB2312" w:cs="仿宋_GB2312" w:hint="eastAsia"/>
          <w:sz w:val="32"/>
          <w:szCs w:val="32"/>
        </w:rPr>
        <w:t>。</w:t>
      </w:r>
    </w:p>
    <w:p w:rsidR="00C539E4" w:rsidRDefault="00C539E4" w:rsidP="00C31E47">
      <w:pPr>
        <w:pStyle w:val="a9"/>
        <w:spacing w:line="560" w:lineRule="exact"/>
        <w:ind w:firstLineChars="0" w:firstLine="0"/>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（二）办理条件</w:t>
      </w:r>
    </w:p>
    <w:p w:rsidR="00C539E4" w:rsidRPr="00AA1BBD" w:rsidRDefault="00C539E4" w:rsidP="00C31E47">
      <w:pPr>
        <w:pStyle w:val="aa"/>
        <w:spacing w:line="560" w:lineRule="exact"/>
        <w:ind w:firstLineChars="200" w:firstLine="640"/>
        <w:rPr>
          <w:rFonts w:ascii="仿宋_GB2312" w:eastAsia="仿宋_GB2312" w:hAnsi="仿宋_GB2312" w:cs="仿宋_GB2312"/>
          <w:sz w:val="32"/>
          <w:szCs w:val="32"/>
        </w:rPr>
      </w:pPr>
      <w:r w:rsidRPr="00AA1BBD">
        <w:rPr>
          <w:rFonts w:ascii="仿宋_GB2312" w:eastAsia="仿宋_GB2312" w:hAnsi="仿宋_GB2312" w:cs="仿宋_GB2312" w:hint="eastAsia"/>
          <w:sz w:val="32"/>
          <w:szCs w:val="32"/>
        </w:rPr>
        <w:t>符合以下全部条件的个人和企业可以提出申请：</w:t>
      </w:r>
    </w:p>
    <w:p w:rsidR="00C539E4" w:rsidRPr="00AA1BBD" w:rsidRDefault="00C539E4" w:rsidP="00C31E47">
      <w:pPr>
        <w:pStyle w:val="aa"/>
        <w:spacing w:line="560" w:lineRule="exact"/>
        <w:ind w:firstLineChars="200" w:firstLine="640"/>
        <w:rPr>
          <w:rFonts w:ascii="仿宋_GB2312" w:eastAsia="仿宋_GB2312" w:hAnsi="仿宋_GB2312" w:cs="仿宋_GB2312"/>
          <w:sz w:val="32"/>
          <w:szCs w:val="32"/>
        </w:rPr>
      </w:pPr>
      <w:r w:rsidRPr="00A0531C">
        <w:rPr>
          <w:rFonts w:ascii="仿宋_GB2312" w:eastAsia="仿宋_GB2312" w:hAnsi="仿宋_GB2312" w:cs="仿宋_GB2312" w:hint="eastAsia"/>
          <w:sz w:val="32"/>
          <w:szCs w:val="32"/>
        </w:rPr>
        <w:t>1.</w:t>
      </w:r>
      <w:r w:rsidRPr="00AA1BBD">
        <w:rPr>
          <w:rFonts w:ascii="仿宋_GB2312" w:eastAsia="仿宋_GB2312" w:hAnsi="仿宋_GB2312" w:cs="仿宋_GB2312" w:hint="eastAsia"/>
          <w:sz w:val="32"/>
          <w:szCs w:val="32"/>
        </w:rPr>
        <w:t>防雷装置设计已通过市(县、区）气象主管机构审核，取得《防雷装置设计核准意见书》；</w:t>
      </w:r>
    </w:p>
    <w:p w:rsidR="00C539E4" w:rsidRPr="00AA1BBD" w:rsidRDefault="00C539E4" w:rsidP="00C31E47">
      <w:pPr>
        <w:pStyle w:val="aa"/>
        <w:spacing w:line="560" w:lineRule="exact"/>
        <w:ind w:firstLineChars="200" w:firstLine="640"/>
        <w:rPr>
          <w:rFonts w:ascii="仿宋_GB2312" w:eastAsia="仿宋_GB2312" w:hAnsi="仿宋_GB2312" w:cs="仿宋_GB2312"/>
          <w:sz w:val="32"/>
          <w:szCs w:val="32"/>
        </w:rPr>
      </w:pPr>
      <w:r w:rsidRPr="00A0531C">
        <w:rPr>
          <w:rFonts w:ascii="仿宋_GB2312" w:eastAsia="仿宋_GB2312" w:hAnsi="仿宋_GB2312" w:cs="仿宋_GB2312" w:hint="eastAsia"/>
          <w:sz w:val="32"/>
          <w:szCs w:val="32"/>
        </w:rPr>
        <w:lastRenderedPageBreak/>
        <w:t>2.</w:t>
      </w:r>
      <w:r w:rsidRPr="00AA1BBD">
        <w:rPr>
          <w:rFonts w:ascii="仿宋_GB2312" w:eastAsia="仿宋_GB2312" w:hAnsi="仿宋_GB2312" w:cs="仿宋_GB2312" w:hint="eastAsia"/>
          <w:sz w:val="32"/>
          <w:szCs w:val="32"/>
        </w:rPr>
        <w:t>新建、改建、扩建工程的防雷装置必须与主体工程同时施工，施工单位具备国家规定的相应资质；</w:t>
      </w:r>
    </w:p>
    <w:p w:rsidR="00C539E4" w:rsidRPr="00AA1BBD" w:rsidRDefault="00C539E4" w:rsidP="00C31E47">
      <w:pPr>
        <w:pStyle w:val="aa"/>
        <w:spacing w:line="560" w:lineRule="exact"/>
        <w:ind w:firstLineChars="200" w:firstLine="640"/>
        <w:rPr>
          <w:rFonts w:ascii="仿宋_GB2312" w:eastAsia="仿宋_GB2312" w:hAnsi="仿宋_GB2312" w:cs="仿宋_GB2312"/>
          <w:sz w:val="32"/>
          <w:szCs w:val="32"/>
        </w:rPr>
      </w:pPr>
      <w:r w:rsidRPr="00A0531C">
        <w:rPr>
          <w:rFonts w:ascii="仿宋_GB2312" w:eastAsia="仿宋_GB2312" w:hAnsi="仿宋_GB2312" w:cs="仿宋_GB2312" w:hint="eastAsia"/>
          <w:sz w:val="32"/>
          <w:szCs w:val="32"/>
        </w:rPr>
        <w:t>3.</w:t>
      </w:r>
      <w:r w:rsidRPr="00AA1BBD">
        <w:rPr>
          <w:rFonts w:ascii="仿宋_GB2312" w:eastAsia="仿宋_GB2312" w:hAnsi="仿宋_GB2312" w:cs="仿宋_GB2312" w:hint="eastAsia"/>
          <w:sz w:val="32"/>
          <w:szCs w:val="32"/>
        </w:rPr>
        <w:t>按照经审核批准的施工图施工，施工记录完整，且通过具备防雷装置检测资质机构的检测，各分项工程质量验收符合《建筑物防雷工程施工与质量验收规范》（GB50601—2010）和其他国家现行技术规范标准；</w:t>
      </w:r>
    </w:p>
    <w:p w:rsidR="00C539E4" w:rsidRPr="00A0531C" w:rsidRDefault="00C539E4" w:rsidP="00C31E47">
      <w:pPr>
        <w:pStyle w:val="aa"/>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Pr="00AA1BBD">
        <w:rPr>
          <w:rFonts w:ascii="仿宋_GB2312" w:eastAsia="仿宋_GB2312" w:hAnsi="仿宋_GB2312" w:cs="仿宋_GB2312" w:hint="eastAsia"/>
          <w:sz w:val="32"/>
          <w:szCs w:val="32"/>
        </w:rPr>
        <w:t>安装的防雷产品技术参数与设计报审阶段一致</w:t>
      </w:r>
      <w:r w:rsidRPr="00A0531C">
        <w:rPr>
          <w:rFonts w:ascii="仿宋_GB2312" w:eastAsia="仿宋_GB2312" w:hAnsi="仿宋_GB2312" w:cs="仿宋_GB2312" w:hint="eastAsia"/>
          <w:sz w:val="32"/>
          <w:szCs w:val="32"/>
        </w:rPr>
        <w:t>。</w:t>
      </w:r>
    </w:p>
    <w:p w:rsidR="00C539E4" w:rsidRDefault="00C539E4" w:rsidP="00C31E47">
      <w:pPr>
        <w:pStyle w:val="a9"/>
        <w:spacing w:line="560" w:lineRule="exact"/>
        <w:ind w:firstLineChars="0" w:firstLine="0"/>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（三）办理材料</w:t>
      </w:r>
    </w:p>
    <w:p w:rsidR="00C539E4" w:rsidRDefault="00C539E4" w:rsidP="00C31E47">
      <w:pPr>
        <w:pStyle w:val="aa"/>
        <w:spacing w:line="560" w:lineRule="exact"/>
        <w:ind w:leftChars="-100" w:left="-32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A0531C">
        <w:rPr>
          <w:rFonts w:ascii="仿宋_GB2312" w:eastAsia="仿宋_GB2312" w:hAnsi="仿宋_GB2312" w:cs="仿宋_GB2312" w:hint="eastAsia"/>
          <w:sz w:val="32"/>
          <w:szCs w:val="32"/>
        </w:rPr>
        <w:t>防雷装置竣工验收申请书</w:t>
      </w:r>
      <w:r>
        <w:rPr>
          <w:rFonts w:ascii="仿宋_GB2312" w:eastAsia="仿宋_GB2312" w:hAnsi="仿宋_GB2312" w:cs="仿宋_GB2312" w:hint="eastAsia"/>
          <w:sz w:val="32"/>
          <w:szCs w:val="32"/>
        </w:rPr>
        <w:t>；</w:t>
      </w:r>
    </w:p>
    <w:p w:rsidR="00C539E4" w:rsidRDefault="00C539E4" w:rsidP="00C31E47">
      <w:pPr>
        <w:pStyle w:val="aa"/>
        <w:spacing w:line="560" w:lineRule="exact"/>
        <w:ind w:leftChars="-100" w:left="-32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A0531C">
        <w:rPr>
          <w:rFonts w:ascii="仿宋_GB2312" w:eastAsia="仿宋_GB2312" w:hAnsi="仿宋_GB2312" w:cs="仿宋_GB2312"/>
          <w:sz w:val="32"/>
          <w:szCs w:val="32"/>
        </w:rPr>
        <w:t>施工单位的资质证</w:t>
      </w:r>
      <w:r>
        <w:rPr>
          <w:rFonts w:ascii="仿宋_GB2312" w:eastAsia="仿宋_GB2312" w:hAnsi="仿宋_GB2312" w:cs="仿宋_GB2312" w:hint="eastAsia"/>
          <w:sz w:val="32"/>
          <w:szCs w:val="32"/>
        </w:rPr>
        <w:t>；</w:t>
      </w:r>
    </w:p>
    <w:p w:rsidR="00C539E4" w:rsidRDefault="00C539E4" w:rsidP="00C31E47">
      <w:pPr>
        <w:pStyle w:val="aa"/>
        <w:spacing w:line="560" w:lineRule="exact"/>
        <w:ind w:leftChars="-100" w:left="-32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A0531C">
        <w:rPr>
          <w:rFonts w:ascii="仿宋_GB2312" w:eastAsia="仿宋_GB2312" w:hAnsi="仿宋_GB2312" w:cs="仿宋_GB2312"/>
          <w:sz w:val="32"/>
          <w:szCs w:val="32"/>
        </w:rPr>
        <w:t>防雷装置竣工图纸</w:t>
      </w:r>
      <w:r>
        <w:rPr>
          <w:rFonts w:ascii="仿宋_GB2312" w:eastAsia="仿宋_GB2312" w:hAnsi="仿宋_GB2312" w:cs="仿宋_GB2312" w:hint="eastAsia"/>
          <w:sz w:val="32"/>
          <w:szCs w:val="32"/>
        </w:rPr>
        <w:t>；</w:t>
      </w:r>
    </w:p>
    <w:p w:rsidR="00C539E4" w:rsidRDefault="00C539E4" w:rsidP="00C31E47">
      <w:pPr>
        <w:pStyle w:val="aa"/>
        <w:spacing w:line="560" w:lineRule="exact"/>
        <w:ind w:leftChars="-100" w:left="-32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Pr="00A0531C">
        <w:rPr>
          <w:rFonts w:ascii="仿宋_GB2312" w:eastAsia="仿宋_GB2312" w:hAnsi="仿宋_GB2312" w:cs="仿宋_GB2312"/>
          <w:sz w:val="32"/>
          <w:szCs w:val="32"/>
        </w:rPr>
        <w:t>授权委托书</w:t>
      </w:r>
      <w:r>
        <w:rPr>
          <w:rFonts w:ascii="仿宋_GB2312" w:eastAsia="仿宋_GB2312" w:hAnsi="仿宋_GB2312" w:cs="仿宋_GB2312" w:hint="eastAsia"/>
          <w:sz w:val="32"/>
          <w:szCs w:val="32"/>
        </w:rPr>
        <w:t>（若有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C539E4" w:rsidRDefault="00C539E4" w:rsidP="00C31E47">
      <w:pPr>
        <w:pStyle w:val="aa"/>
        <w:spacing w:line="56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（四）办理时限</w:t>
      </w:r>
    </w:p>
    <w:p w:rsidR="00C539E4" w:rsidRDefault="00C539E4" w:rsidP="00C31E47">
      <w:pPr>
        <w:pStyle w:val="aa"/>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法定办结期限：10个工作日，承诺办结期限：3个工作日（</w:t>
      </w:r>
      <w:r w:rsidRPr="008D38D8">
        <w:rPr>
          <w:rFonts w:ascii="仿宋_GB2312" w:eastAsia="仿宋_GB2312" w:hAnsi="仿宋_GB2312" w:cs="仿宋_GB2312" w:hint="eastAsia"/>
          <w:sz w:val="32"/>
          <w:szCs w:val="32"/>
        </w:rPr>
        <w:t>审批部门委托技术服务机构开展防雷装置</w:t>
      </w:r>
      <w:r>
        <w:rPr>
          <w:rFonts w:ascii="仿宋_GB2312" w:eastAsia="仿宋_GB2312" w:hAnsi="仿宋_GB2312" w:cs="仿宋_GB2312" w:hint="eastAsia"/>
          <w:sz w:val="32"/>
          <w:szCs w:val="32"/>
        </w:rPr>
        <w:t>竣工检测、现场勘验</w:t>
      </w:r>
      <w:r w:rsidRPr="008D38D8">
        <w:rPr>
          <w:rFonts w:ascii="仿宋_GB2312" w:eastAsia="仿宋_GB2312" w:hAnsi="仿宋_GB2312" w:cs="仿宋_GB2312" w:hint="eastAsia"/>
          <w:sz w:val="32"/>
          <w:szCs w:val="32"/>
        </w:rPr>
        <w:t>（8个工作日）的时限不包括在内。</w:t>
      </w:r>
      <w:r>
        <w:rPr>
          <w:rFonts w:ascii="仿宋_GB2312" w:eastAsia="仿宋_GB2312" w:hAnsi="仿宋_GB2312" w:cs="仿宋_GB2312" w:hint="eastAsia"/>
          <w:sz w:val="32"/>
          <w:szCs w:val="32"/>
        </w:rPr>
        <w:t>）。</w:t>
      </w:r>
    </w:p>
    <w:p w:rsidR="00C31E47" w:rsidRDefault="00C539E4" w:rsidP="00C31E47">
      <w:pPr>
        <w:pStyle w:val="aa"/>
        <w:spacing w:line="56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（五）办理流程</w:t>
      </w:r>
    </w:p>
    <w:p w:rsidR="00C31E47" w:rsidRDefault="00C539E4" w:rsidP="00C31E47">
      <w:pPr>
        <w:pStyle w:val="aa"/>
        <w:spacing w:line="560" w:lineRule="exact"/>
        <w:ind w:firstLineChars="200" w:firstLine="640"/>
        <w:rPr>
          <w:rFonts w:ascii="仿宋_GB2312" w:eastAsia="仿宋_GB2312" w:hAnsi="仿宋_GB2312" w:cs="仿宋_GB2312"/>
          <w:sz w:val="32"/>
          <w:szCs w:val="32"/>
        </w:rPr>
      </w:pPr>
      <w:r w:rsidRPr="00A0531C">
        <w:rPr>
          <w:rFonts w:ascii="仿宋_GB2312" w:eastAsia="仿宋_GB2312" w:hAnsi="仿宋_GB2312" w:cs="仿宋_GB2312" w:hint="eastAsia"/>
          <w:sz w:val="32"/>
          <w:szCs w:val="32"/>
        </w:rPr>
        <w:t>1.申请。申请人登录广东省政务服务网肇庆市气象局网上办事窗口提出申请，上传电子材料。</w:t>
      </w:r>
    </w:p>
    <w:p w:rsidR="00C31E47" w:rsidRDefault="00C539E4" w:rsidP="00C31E47">
      <w:pPr>
        <w:pStyle w:val="aa"/>
        <w:spacing w:line="560" w:lineRule="exact"/>
        <w:ind w:firstLineChars="200" w:firstLine="640"/>
        <w:rPr>
          <w:rFonts w:ascii="仿宋_GB2312" w:eastAsia="仿宋_GB2312" w:hAnsi="仿宋_GB2312" w:cs="仿宋_GB2312"/>
          <w:sz w:val="32"/>
          <w:szCs w:val="32"/>
        </w:rPr>
      </w:pPr>
      <w:r w:rsidRPr="00A0531C">
        <w:rPr>
          <w:rFonts w:ascii="仿宋_GB2312" w:eastAsia="仿宋_GB2312" w:hAnsi="仿宋_GB2312" w:cs="仿宋_GB2312" w:hint="eastAsia"/>
          <w:sz w:val="32"/>
          <w:szCs w:val="32"/>
        </w:rPr>
        <w:t>2.受理。窗口工作人员对材料进行预审，在规定时间内提出预审意见，作出预受理决定。材料齐全且符合法定形式的，予以受理，出具《受理通知书》和《材料接收通知书》；申请材料不</w:t>
      </w:r>
      <w:r w:rsidRPr="00A0531C">
        <w:rPr>
          <w:rFonts w:ascii="仿宋_GB2312" w:eastAsia="仿宋_GB2312" w:hAnsi="仿宋_GB2312" w:cs="仿宋_GB2312" w:hint="eastAsia"/>
          <w:sz w:val="32"/>
          <w:szCs w:val="32"/>
        </w:rPr>
        <w:lastRenderedPageBreak/>
        <w:t>全或不符合法定形式的，一次性告知补正材料并出具《补正通知书》；申请事项不符合受理条件的，不予受理，出具《不予受理通知书》。网上申报预审通过后，申请人按约定方式自行向肇庆市行政服务大厅综合窗口提交纸质材料或邮寄方式送达申请材料，窗口受理人员当场与网上电子材料审核无误后予以正式受理。审批部门在1个工作日内进入特殊流程，特殊流程结束后重新进入原审批流程。（特殊流程：①委托检测：审批部门委托防雷装置检测机构进行竣工检测；②现场核验：现场验收人员对申报项目进行现场核验，出具现场验收意见。共计8个工作日，不计入承诺审批时限。）</w:t>
      </w:r>
    </w:p>
    <w:p w:rsidR="00C31E47" w:rsidRDefault="00C539E4" w:rsidP="00C31E47">
      <w:pPr>
        <w:pStyle w:val="aa"/>
        <w:spacing w:line="560" w:lineRule="exact"/>
        <w:ind w:firstLineChars="200" w:firstLine="640"/>
        <w:rPr>
          <w:rFonts w:ascii="仿宋_GB2312" w:eastAsia="仿宋_GB2312" w:hAnsi="仿宋_GB2312" w:cs="仿宋_GB2312"/>
          <w:sz w:val="32"/>
          <w:szCs w:val="32"/>
        </w:rPr>
      </w:pPr>
      <w:r w:rsidRPr="00A0531C">
        <w:rPr>
          <w:rFonts w:ascii="仿宋_GB2312" w:eastAsia="仿宋_GB2312" w:hAnsi="仿宋_GB2312" w:cs="仿宋_GB2312" w:hint="eastAsia"/>
          <w:sz w:val="32"/>
          <w:szCs w:val="32"/>
        </w:rPr>
        <w:t>3.审查。审查人员对材料进行审核，提出审核意见。</w:t>
      </w:r>
    </w:p>
    <w:p w:rsidR="00C31E47" w:rsidRDefault="00C539E4" w:rsidP="00C31E47">
      <w:pPr>
        <w:pStyle w:val="aa"/>
        <w:spacing w:line="560" w:lineRule="exact"/>
        <w:ind w:firstLineChars="200" w:firstLine="640"/>
        <w:rPr>
          <w:rFonts w:ascii="仿宋_GB2312" w:eastAsia="仿宋_GB2312" w:hAnsi="仿宋_GB2312" w:cs="仿宋_GB2312"/>
          <w:sz w:val="32"/>
          <w:szCs w:val="32"/>
        </w:rPr>
      </w:pPr>
      <w:r w:rsidRPr="00A0531C">
        <w:rPr>
          <w:rFonts w:ascii="仿宋_GB2312" w:eastAsia="仿宋_GB2312" w:hAnsi="仿宋_GB2312" w:cs="仿宋_GB2312" w:hint="eastAsia"/>
          <w:sz w:val="32"/>
          <w:szCs w:val="32"/>
        </w:rPr>
        <w:t>4.决定：决定人作出许可决定。</w:t>
      </w:r>
    </w:p>
    <w:p w:rsidR="00C31E47" w:rsidRDefault="00C539E4" w:rsidP="00C31E47">
      <w:pPr>
        <w:pStyle w:val="aa"/>
        <w:spacing w:line="560" w:lineRule="exact"/>
        <w:ind w:firstLineChars="200" w:firstLine="640"/>
        <w:rPr>
          <w:rFonts w:ascii="仿宋_GB2312" w:eastAsia="仿宋_GB2312" w:hAnsi="仿宋_GB2312" w:cs="仿宋_GB2312"/>
          <w:sz w:val="32"/>
          <w:szCs w:val="32"/>
        </w:rPr>
      </w:pPr>
      <w:r w:rsidRPr="00A0531C">
        <w:rPr>
          <w:rFonts w:ascii="仿宋_GB2312" w:eastAsia="仿宋_GB2312" w:hAnsi="仿宋_GB2312" w:cs="仿宋_GB2312" w:hint="eastAsia"/>
          <w:sz w:val="32"/>
          <w:szCs w:val="32"/>
        </w:rPr>
        <w:t>5.办结：作出许可决定的，出具《防雷装置验收意见书》；作出不予许可决定的，出具《防雷装置整改通知书》。</w:t>
      </w:r>
    </w:p>
    <w:p w:rsidR="00C31E47" w:rsidRPr="00C31E47" w:rsidRDefault="00C539E4" w:rsidP="00C31E47">
      <w:pPr>
        <w:pStyle w:val="aa"/>
        <w:spacing w:line="560" w:lineRule="exact"/>
        <w:ind w:firstLineChars="200" w:firstLine="640"/>
        <w:rPr>
          <w:rFonts w:ascii="楷体_GB2312" w:eastAsia="楷体_GB2312" w:hAnsi="楷体_GB2312" w:cs="楷体_GB2312"/>
          <w:b/>
          <w:bCs/>
          <w:sz w:val="32"/>
          <w:szCs w:val="32"/>
        </w:rPr>
      </w:pPr>
      <w:r w:rsidRPr="00A0531C">
        <w:rPr>
          <w:rFonts w:ascii="仿宋_GB2312" w:eastAsia="仿宋_GB2312" w:hAnsi="仿宋_GB2312" w:cs="仿宋_GB2312" w:hint="eastAsia"/>
          <w:sz w:val="32"/>
          <w:szCs w:val="32"/>
        </w:rPr>
        <w:t>6.证件送达：申请人到肇庆市行政服务大厅窗口领取办理结果或邮寄方式送达。</w:t>
      </w:r>
    </w:p>
    <w:p w:rsidR="00C31E47" w:rsidRDefault="00C31E47" w:rsidP="00C31E47">
      <w:pPr>
        <w:pStyle w:val="aa"/>
        <w:spacing w:line="56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（六）咨询服务</w:t>
      </w:r>
    </w:p>
    <w:p w:rsidR="00C31E47" w:rsidRPr="00C31E47" w:rsidRDefault="00C31E47" w:rsidP="00C31E47">
      <w:pPr>
        <w:pStyle w:val="aa"/>
        <w:spacing w:line="560" w:lineRule="exact"/>
        <w:ind w:firstLineChars="200" w:firstLine="640"/>
        <w:rPr>
          <w:rFonts w:ascii="楷体_GB2312" w:eastAsia="楷体_GB2312" w:hAnsi="楷体_GB2312" w:cs="楷体_GB2312"/>
          <w:b/>
          <w:bCs/>
          <w:sz w:val="32"/>
          <w:szCs w:val="32"/>
        </w:rPr>
      </w:pPr>
      <w:r>
        <w:rPr>
          <w:rFonts w:ascii="仿宋_GB2312" w:eastAsia="仿宋_GB2312" w:hAnsi="仿宋_GB2312" w:cs="仿宋_GB2312" w:hint="eastAsia"/>
          <w:color w:val="000000"/>
          <w:sz w:val="32"/>
          <w:szCs w:val="32"/>
          <w:shd w:val="clear" w:color="auto" w:fill="FFFFFF"/>
        </w:rPr>
        <w:t>咨询服务电话:0758-2280532，邮</w:t>
      </w:r>
      <w:r w:rsidRPr="008D38D8">
        <w:rPr>
          <w:rFonts w:ascii="仿宋_GB2312" w:eastAsia="仿宋_GB2312" w:hAnsi="仿宋_GB2312" w:cs="仿宋_GB2312" w:hint="eastAsia"/>
          <w:color w:val="000000"/>
          <w:sz w:val="32"/>
          <w:szCs w:val="32"/>
          <w:shd w:val="clear" w:color="auto" w:fill="FFFFFF"/>
        </w:rPr>
        <w:t>箱：</w:t>
      </w:r>
      <w:r w:rsidRPr="00C31E47">
        <w:rPr>
          <w:rFonts w:ascii="仿宋_GB2312" w:eastAsia="仿宋_GB2312" w:hAnsi="仿宋_GB2312" w:cs="仿宋_GB2312" w:hint="eastAsia"/>
          <w:sz w:val="32"/>
          <w:szCs w:val="32"/>
          <w:shd w:val="clear" w:color="auto" w:fill="FFFFFF"/>
        </w:rPr>
        <w:t>zqqx_faguike@163.com</w:t>
      </w:r>
      <w:r w:rsidRPr="008D38D8">
        <w:rPr>
          <w:rFonts w:ascii="仿宋_GB2312" w:eastAsia="仿宋_GB2312" w:hAnsi="仿宋_GB2312" w:cs="仿宋_GB2312" w:hint="eastAsia"/>
          <w:color w:val="000000"/>
          <w:sz w:val="32"/>
          <w:szCs w:val="32"/>
          <w:shd w:val="clear" w:color="auto" w:fill="FFFFFF"/>
        </w:rPr>
        <w:t>。</w:t>
      </w:r>
    </w:p>
    <w:p w:rsidR="00C31E47" w:rsidRDefault="00C31E47" w:rsidP="00C31E47">
      <w:pPr>
        <w:pStyle w:val="a8"/>
        <w:spacing w:before="45" w:after="45" w:line="560" w:lineRule="exact"/>
        <w:ind w:firstLineChars="200" w:firstLine="640"/>
        <w:textAlignment w:val="baseline"/>
        <w:rPr>
          <w:rFonts w:ascii="仿宋_GB2312" w:eastAsia="仿宋_GB2312" w:hAnsi="仿宋_GB2312" w:cs="仿宋_GB2312"/>
          <w:color w:val="000000"/>
          <w:sz w:val="32"/>
          <w:szCs w:val="32"/>
          <w:shd w:val="clear" w:color="auto" w:fill="FFFFFF"/>
        </w:rPr>
      </w:pPr>
    </w:p>
    <w:p w:rsidR="00C31E47" w:rsidRDefault="00C31E47" w:rsidP="00C31E47">
      <w:pPr>
        <w:pStyle w:val="a8"/>
        <w:spacing w:before="45" w:after="45" w:line="560" w:lineRule="exact"/>
        <w:ind w:firstLineChars="200" w:firstLine="640"/>
        <w:textAlignment w:val="baseline"/>
        <w:rPr>
          <w:rFonts w:ascii="仿宋_GB2312" w:eastAsia="仿宋_GB2312" w:hAnsi="仿宋_GB2312" w:cs="仿宋_GB2312"/>
          <w:sz w:val="32"/>
          <w:szCs w:val="32"/>
        </w:rPr>
      </w:pPr>
    </w:p>
    <w:p w:rsidR="00C31E47" w:rsidRPr="00C31E47" w:rsidRDefault="00C31E47" w:rsidP="00C31E47">
      <w:pPr>
        <w:pStyle w:val="a8"/>
        <w:spacing w:before="45" w:after="45" w:line="560" w:lineRule="exact"/>
        <w:ind w:firstLineChars="200" w:firstLine="640"/>
        <w:textAlignment w:val="baseline"/>
        <w:rPr>
          <w:rFonts w:ascii="仿宋_GB2312" w:eastAsia="仿宋_GB2312" w:hAnsi="仿宋_GB2312" w:cs="仿宋_GB2312"/>
          <w:sz w:val="32"/>
          <w:szCs w:val="32"/>
        </w:rPr>
      </w:pPr>
    </w:p>
    <w:p w:rsidR="00C539E4" w:rsidRPr="00C31E47" w:rsidRDefault="00C31E47" w:rsidP="00C31E47">
      <w:pPr>
        <w:pStyle w:val="a8"/>
        <w:spacing w:before="45" w:after="45" w:line="600" w:lineRule="exact"/>
        <w:ind w:firstLineChars="200" w:firstLine="480"/>
        <w:textAlignment w:val="baseline"/>
        <w:rPr>
          <w:rFonts w:ascii="仿宋_GB2312" w:eastAsia="仿宋_GB2312" w:hAnsi="仿宋_GB2312" w:cs="仿宋_GB2312"/>
          <w:sz w:val="32"/>
          <w:szCs w:val="32"/>
        </w:rPr>
      </w:pPr>
      <w:r>
        <w:rPr>
          <w:noProof/>
        </w:rPr>
        <w:lastRenderedPageBreak/>
        <w:drawing>
          <wp:anchor distT="0" distB="0" distL="114300" distR="114300" simplePos="0" relativeHeight="251663872" behindDoc="0" locked="0" layoutInCell="1" allowOverlap="1" wp14:anchorId="15BC851D" wp14:editId="7C4B55D0">
            <wp:simplePos x="0" y="0"/>
            <wp:positionH relativeFrom="column">
              <wp:posOffset>125730</wp:posOffset>
            </wp:positionH>
            <wp:positionV relativeFrom="paragraph">
              <wp:posOffset>344170</wp:posOffset>
            </wp:positionV>
            <wp:extent cx="5343525" cy="7125910"/>
            <wp:effectExtent l="0" t="0" r="0" b="0"/>
            <wp:wrapNone/>
            <wp:docPr id="17" name="图片 6" descr="G:\陈焕容\2019年\政务服务事项\标准化\防雷装置竣工验收网上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G:\陈焕容\2019年\政务服务事项\标准化\防雷装置竣工验收网上办理流程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6247" cy="7129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39E4" w:rsidRDefault="00C539E4" w:rsidP="00475082">
      <w:pPr>
        <w:pStyle w:val="aa"/>
        <w:spacing w:line="600" w:lineRule="exact"/>
        <w:rPr>
          <w:rFonts w:ascii="楷体_GB2312" w:eastAsia="楷体_GB2312" w:hAnsi="楷体_GB2312" w:cs="楷体_GB2312"/>
          <w:b/>
          <w:bCs/>
          <w:sz w:val="32"/>
          <w:szCs w:val="32"/>
        </w:rPr>
      </w:pPr>
    </w:p>
    <w:p w:rsidR="00C539E4" w:rsidRDefault="00C539E4" w:rsidP="00475082">
      <w:pPr>
        <w:pStyle w:val="aa"/>
        <w:spacing w:line="600" w:lineRule="exact"/>
        <w:rPr>
          <w:rFonts w:ascii="楷体_GB2312" w:eastAsia="楷体_GB2312" w:hAnsi="楷体_GB2312" w:cs="楷体_GB2312"/>
          <w:b/>
          <w:bCs/>
          <w:sz w:val="32"/>
          <w:szCs w:val="32"/>
        </w:rPr>
      </w:pPr>
    </w:p>
    <w:p w:rsidR="00C539E4" w:rsidRDefault="00C539E4" w:rsidP="00475082">
      <w:pPr>
        <w:pStyle w:val="aa"/>
        <w:spacing w:line="600" w:lineRule="exact"/>
        <w:rPr>
          <w:rFonts w:ascii="楷体_GB2312" w:eastAsia="楷体_GB2312" w:hAnsi="楷体_GB2312" w:cs="楷体_GB2312"/>
          <w:b/>
          <w:bCs/>
          <w:sz w:val="32"/>
          <w:szCs w:val="32"/>
        </w:rPr>
      </w:pPr>
    </w:p>
    <w:p w:rsidR="00C539E4" w:rsidRDefault="00C539E4" w:rsidP="00475082">
      <w:pPr>
        <w:pStyle w:val="aa"/>
        <w:spacing w:line="600" w:lineRule="exact"/>
        <w:rPr>
          <w:rFonts w:ascii="楷体_GB2312" w:eastAsia="楷体_GB2312" w:hAnsi="楷体_GB2312" w:cs="楷体_GB2312"/>
          <w:b/>
          <w:bCs/>
          <w:sz w:val="32"/>
          <w:szCs w:val="32"/>
        </w:rPr>
      </w:pPr>
    </w:p>
    <w:p w:rsidR="00A3768B" w:rsidRDefault="00A3768B" w:rsidP="00475082">
      <w:pPr>
        <w:pStyle w:val="aa"/>
        <w:spacing w:line="600" w:lineRule="exact"/>
        <w:rPr>
          <w:rFonts w:ascii="楷体_GB2312" w:eastAsia="楷体_GB2312" w:hAnsi="楷体_GB2312" w:cs="楷体_GB2312"/>
          <w:b/>
          <w:bCs/>
          <w:sz w:val="32"/>
          <w:szCs w:val="32"/>
        </w:rPr>
      </w:pPr>
    </w:p>
    <w:p w:rsidR="00A3768B" w:rsidRDefault="00A3768B" w:rsidP="00475082">
      <w:pPr>
        <w:pStyle w:val="aa"/>
        <w:spacing w:line="600" w:lineRule="exact"/>
        <w:rPr>
          <w:rFonts w:ascii="楷体_GB2312" w:eastAsia="楷体_GB2312" w:hAnsi="楷体_GB2312" w:cs="楷体_GB2312"/>
          <w:b/>
          <w:bCs/>
          <w:sz w:val="32"/>
          <w:szCs w:val="32"/>
        </w:rPr>
      </w:pPr>
    </w:p>
    <w:p w:rsidR="00A3768B" w:rsidRDefault="00A3768B" w:rsidP="00475082">
      <w:pPr>
        <w:pStyle w:val="aa"/>
        <w:spacing w:line="600" w:lineRule="exact"/>
        <w:rPr>
          <w:rFonts w:ascii="楷体_GB2312" w:eastAsia="楷体_GB2312" w:hAnsi="楷体_GB2312" w:cs="楷体_GB2312"/>
          <w:b/>
          <w:bCs/>
          <w:sz w:val="32"/>
          <w:szCs w:val="32"/>
        </w:rPr>
      </w:pPr>
    </w:p>
    <w:p w:rsidR="00A3768B" w:rsidRDefault="00A3768B" w:rsidP="00475082">
      <w:pPr>
        <w:pStyle w:val="aa"/>
        <w:spacing w:line="600" w:lineRule="exact"/>
        <w:rPr>
          <w:rFonts w:ascii="楷体_GB2312" w:eastAsia="楷体_GB2312" w:hAnsi="楷体_GB2312" w:cs="楷体_GB2312"/>
          <w:b/>
          <w:bCs/>
          <w:sz w:val="32"/>
          <w:szCs w:val="32"/>
        </w:rPr>
      </w:pPr>
    </w:p>
    <w:p w:rsidR="00A3768B" w:rsidRDefault="00A3768B" w:rsidP="00475082">
      <w:pPr>
        <w:pStyle w:val="aa"/>
        <w:spacing w:line="600" w:lineRule="exact"/>
        <w:rPr>
          <w:rFonts w:ascii="楷体_GB2312" w:eastAsia="楷体_GB2312" w:hAnsi="楷体_GB2312" w:cs="楷体_GB2312"/>
          <w:b/>
          <w:bCs/>
          <w:sz w:val="32"/>
          <w:szCs w:val="32"/>
        </w:rPr>
      </w:pPr>
    </w:p>
    <w:p w:rsidR="00A3768B" w:rsidRDefault="00A3768B" w:rsidP="00475082">
      <w:pPr>
        <w:pStyle w:val="aa"/>
        <w:spacing w:line="600" w:lineRule="exact"/>
        <w:rPr>
          <w:rFonts w:ascii="楷体_GB2312" w:eastAsia="楷体_GB2312" w:hAnsi="楷体_GB2312" w:cs="楷体_GB2312"/>
          <w:b/>
          <w:bCs/>
          <w:sz w:val="32"/>
          <w:szCs w:val="32"/>
        </w:rPr>
      </w:pPr>
    </w:p>
    <w:p w:rsidR="00A3768B" w:rsidRDefault="00A3768B" w:rsidP="00475082">
      <w:pPr>
        <w:pStyle w:val="aa"/>
        <w:spacing w:line="600" w:lineRule="exact"/>
        <w:rPr>
          <w:rFonts w:ascii="楷体_GB2312" w:eastAsia="楷体_GB2312" w:hAnsi="楷体_GB2312" w:cs="楷体_GB2312"/>
          <w:b/>
          <w:bCs/>
          <w:sz w:val="32"/>
          <w:szCs w:val="32"/>
        </w:rPr>
      </w:pPr>
    </w:p>
    <w:p w:rsidR="00A3768B" w:rsidRDefault="00A3768B" w:rsidP="00475082">
      <w:pPr>
        <w:pStyle w:val="aa"/>
        <w:spacing w:line="600" w:lineRule="exact"/>
        <w:rPr>
          <w:rFonts w:ascii="楷体_GB2312" w:eastAsia="楷体_GB2312" w:hAnsi="楷体_GB2312" w:cs="楷体_GB2312"/>
          <w:b/>
          <w:bCs/>
          <w:sz w:val="32"/>
          <w:szCs w:val="32"/>
        </w:rPr>
      </w:pPr>
    </w:p>
    <w:p w:rsidR="00A3768B" w:rsidRDefault="00A3768B" w:rsidP="00475082">
      <w:pPr>
        <w:pStyle w:val="aa"/>
        <w:spacing w:line="600" w:lineRule="exact"/>
        <w:rPr>
          <w:rFonts w:ascii="楷体_GB2312" w:eastAsia="楷体_GB2312" w:hAnsi="楷体_GB2312" w:cs="楷体_GB2312"/>
          <w:b/>
          <w:bCs/>
          <w:sz w:val="32"/>
          <w:szCs w:val="32"/>
        </w:rPr>
      </w:pPr>
    </w:p>
    <w:p w:rsidR="00A3768B" w:rsidRDefault="00A3768B" w:rsidP="00475082">
      <w:pPr>
        <w:pStyle w:val="aa"/>
        <w:spacing w:line="600" w:lineRule="exact"/>
        <w:rPr>
          <w:rFonts w:ascii="楷体_GB2312" w:eastAsia="楷体_GB2312" w:hAnsi="楷体_GB2312" w:cs="楷体_GB2312"/>
          <w:b/>
          <w:bCs/>
          <w:sz w:val="32"/>
          <w:szCs w:val="32"/>
        </w:rPr>
      </w:pPr>
    </w:p>
    <w:p w:rsidR="00C539E4" w:rsidRDefault="00C539E4" w:rsidP="00475082">
      <w:pPr>
        <w:pStyle w:val="aa"/>
        <w:spacing w:line="600" w:lineRule="exact"/>
        <w:rPr>
          <w:rFonts w:ascii="楷体_GB2312" w:eastAsia="楷体_GB2312" w:hAnsi="楷体_GB2312" w:cs="楷体_GB2312"/>
          <w:b/>
          <w:bCs/>
          <w:sz w:val="32"/>
          <w:szCs w:val="32"/>
        </w:rPr>
      </w:pPr>
    </w:p>
    <w:p w:rsidR="00C31E47" w:rsidRDefault="00C31E47" w:rsidP="00475082">
      <w:pPr>
        <w:pStyle w:val="aa"/>
        <w:spacing w:line="600" w:lineRule="exact"/>
        <w:rPr>
          <w:rFonts w:ascii="楷体_GB2312" w:eastAsia="楷体_GB2312" w:hAnsi="楷体_GB2312" w:cs="楷体_GB2312"/>
          <w:b/>
          <w:bCs/>
          <w:sz w:val="32"/>
          <w:szCs w:val="32"/>
        </w:rPr>
      </w:pPr>
    </w:p>
    <w:p w:rsidR="00C31E47" w:rsidRDefault="00C31E47" w:rsidP="00475082">
      <w:pPr>
        <w:pStyle w:val="aa"/>
        <w:spacing w:line="600" w:lineRule="exact"/>
        <w:rPr>
          <w:rFonts w:ascii="楷体_GB2312" w:eastAsia="楷体_GB2312" w:hAnsi="楷体_GB2312" w:cs="楷体_GB2312"/>
          <w:b/>
          <w:bCs/>
          <w:sz w:val="32"/>
          <w:szCs w:val="32"/>
        </w:rPr>
      </w:pPr>
    </w:p>
    <w:p w:rsidR="00C31E47" w:rsidRDefault="00C31E47" w:rsidP="00A3768B">
      <w:pPr>
        <w:pStyle w:val="aa"/>
        <w:spacing w:line="600" w:lineRule="exact"/>
        <w:jc w:val="center"/>
        <w:rPr>
          <w:rFonts w:ascii="仿宋_GB2312" w:eastAsia="仿宋_GB2312" w:hAnsi="仿宋_GB2312" w:cs="仿宋_GB2312"/>
          <w:sz w:val="28"/>
          <w:szCs w:val="32"/>
        </w:rPr>
      </w:pPr>
    </w:p>
    <w:p w:rsidR="00C539E4" w:rsidRPr="00E20AEA" w:rsidRDefault="00A3768B" w:rsidP="00A3768B">
      <w:pPr>
        <w:pStyle w:val="aa"/>
        <w:spacing w:line="600" w:lineRule="exact"/>
        <w:jc w:val="center"/>
        <w:rPr>
          <w:rFonts w:ascii="楷体_GB2312" w:eastAsia="楷体_GB2312" w:hAnsi="楷体_GB2312" w:cs="楷体_GB2312"/>
          <w:b/>
          <w:bCs/>
          <w:sz w:val="28"/>
          <w:szCs w:val="32"/>
        </w:rPr>
      </w:pPr>
      <w:r w:rsidRPr="00E20AEA">
        <w:rPr>
          <w:rFonts w:ascii="仿宋_GB2312" w:eastAsia="仿宋_GB2312" w:hAnsi="仿宋_GB2312" w:cs="仿宋_GB2312" w:hint="eastAsia"/>
          <w:sz w:val="28"/>
          <w:szCs w:val="32"/>
        </w:rPr>
        <w:t>防雷装置竣工验收办理流程图</w:t>
      </w:r>
    </w:p>
    <w:p w:rsidR="00C539E4" w:rsidRDefault="00C539E4" w:rsidP="00475082">
      <w:pPr>
        <w:widowControl/>
        <w:spacing w:line="600" w:lineRule="exact"/>
        <w:jc w:val="left"/>
        <w:rPr>
          <w:rFonts w:ascii="仿宋_GB2312" w:hAnsi="仿宋_GB2312" w:cs="仿宋_GB2312"/>
          <w:szCs w:val="32"/>
        </w:rPr>
        <w:sectPr w:rsidR="00C539E4" w:rsidSect="00C539E4">
          <w:pgSz w:w="11900" w:h="16840"/>
          <w:pgMar w:top="2098" w:right="1474" w:bottom="1984" w:left="1587" w:header="1134" w:footer="1134" w:gutter="0"/>
          <w:pgNumType w:fmt="numberInDash"/>
          <w:cols w:space="0"/>
          <w:docGrid w:linePitch="360"/>
        </w:sectPr>
      </w:pPr>
    </w:p>
    <w:p w:rsidR="00C539E4" w:rsidRDefault="00C539E4" w:rsidP="00475082">
      <w:pPr>
        <w:pStyle w:val="aa"/>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w:t>
      </w:r>
    </w:p>
    <w:p w:rsidR="00C539E4" w:rsidRDefault="00C539E4" w:rsidP="00475082">
      <w:pPr>
        <w:pStyle w:val="aa"/>
        <w:spacing w:line="600" w:lineRule="exact"/>
        <w:rPr>
          <w:rFonts w:ascii="仿宋_GB2312" w:eastAsia="仿宋_GB2312" w:hAnsi="仿宋_GB2312" w:cs="仿宋_GB2312"/>
          <w:sz w:val="32"/>
          <w:szCs w:val="32"/>
        </w:rPr>
      </w:pPr>
    </w:p>
    <w:p w:rsidR="00C539E4" w:rsidRDefault="00C539E4" w:rsidP="00475082">
      <w:pPr>
        <w:pStyle w:val="aa"/>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肇庆市气象局直接落地项目“双容双承诺”</w:t>
      </w:r>
    </w:p>
    <w:p w:rsidR="00C539E4" w:rsidRDefault="00C539E4" w:rsidP="00475082">
      <w:pPr>
        <w:pStyle w:val="aa"/>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监督检查重点事项表</w:t>
      </w:r>
    </w:p>
    <w:p w:rsidR="00C539E4" w:rsidRDefault="00C539E4" w:rsidP="00475082">
      <w:pPr>
        <w:spacing w:line="600" w:lineRule="exact"/>
        <w:rPr>
          <w:rFonts w:ascii="方正小标宋简体" w:eastAsia="方正小标宋简体"/>
          <w:sz w:val="44"/>
          <w:szCs w:val="44"/>
        </w:rPr>
      </w:pPr>
    </w:p>
    <w:tbl>
      <w:tblPr>
        <w:tblW w:w="0" w:type="auto"/>
        <w:tblInd w:w="-51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20"/>
        <w:gridCol w:w="1234"/>
        <w:gridCol w:w="2187"/>
        <w:gridCol w:w="2687"/>
        <w:gridCol w:w="5018"/>
        <w:gridCol w:w="1840"/>
      </w:tblGrid>
      <w:tr w:rsidR="00C539E4" w:rsidTr="00C01956">
        <w:trPr>
          <w:trHeight w:val="645"/>
        </w:trPr>
        <w:tc>
          <w:tcPr>
            <w:tcW w:w="520" w:type="dxa"/>
            <w:shd w:val="clear" w:color="auto" w:fill="auto"/>
            <w:vAlign w:val="center"/>
          </w:tcPr>
          <w:p w:rsidR="00C539E4" w:rsidRDefault="00C539E4" w:rsidP="00375CF1">
            <w:pPr>
              <w:widowControl/>
              <w:spacing w:line="600" w:lineRule="exact"/>
              <w:jc w:val="center"/>
              <w:rPr>
                <w:rFonts w:ascii="宋体" w:cs="宋体"/>
                <w:b/>
                <w:bCs/>
                <w:kern w:val="0"/>
                <w:sz w:val="24"/>
              </w:rPr>
            </w:pPr>
            <w:r>
              <w:rPr>
                <w:rFonts w:ascii="宋体" w:cs="宋体" w:hint="eastAsia"/>
                <w:b/>
                <w:bCs/>
                <w:kern w:val="0"/>
                <w:sz w:val="24"/>
              </w:rPr>
              <w:t>序号</w:t>
            </w:r>
          </w:p>
        </w:tc>
        <w:tc>
          <w:tcPr>
            <w:tcW w:w="1234" w:type="dxa"/>
            <w:shd w:val="clear" w:color="auto" w:fill="auto"/>
            <w:vAlign w:val="center"/>
          </w:tcPr>
          <w:p w:rsidR="00C539E4" w:rsidRDefault="00C539E4" w:rsidP="00475082">
            <w:pPr>
              <w:widowControl/>
              <w:spacing w:line="600" w:lineRule="exact"/>
              <w:jc w:val="center"/>
              <w:rPr>
                <w:rFonts w:ascii="宋体" w:cs="宋体"/>
                <w:b/>
                <w:bCs/>
                <w:kern w:val="0"/>
                <w:sz w:val="24"/>
              </w:rPr>
            </w:pPr>
            <w:r>
              <w:rPr>
                <w:rFonts w:ascii="宋体" w:cs="宋体" w:hint="eastAsia"/>
                <w:b/>
                <w:bCs/>
                <w:kern w:val="0"/>
                <w:sz w:val="24"/>
              </w:rPr>
              <w:t>检查对象</w:t>
            </w:r>
          </w:p>
        </w:tc>
        <w:tc>
          <w:tcPr>
            <w:tcW w:w="2187" w:type="dxa"/>
            <w:shd w:val="clear" w:color="auto" w:fill="auto"/>
            <w:vAlign w:val="center"/>
          </w:tcPr>
          <w:p w:rsidR="00C539E4" w:rsidRDefault="00C539E4" w:rsidP="00375CF1">
            <w:pPr>
              <w:widowControl/>
              <w:spacing w:line="600" w:lineRule="exact"/>
              <w:jc w:val="center"/>
              <w:rPr>
                <w:rFonts w:ascii="宋体" w:cs="宋体"/>
                <w:b/>
                <w:bCs/>
                <w:kern w:val="0"/>
                <w:sz w:val="24"/>
              </w:rPr>
            </w:pPr>
            <w:r>
              <w:rPr>
                <w:rFonts w:ascii="宋体" w:cs="宋体" w:hint="eastAsia"/>
                <w:b/>
                <w:bCs/>
                <w:kern w:val="0"/>
                <w:sz w:val="24"/>
              </w:rPr>
              <w:t>检查项目</w:t>
            </w:r>
          </w:p>
        </w:tc>
        <w:tc>
          <w:tcPr>
            <w:tcW w:w="2687" w:type="dxa"/>
            <w:shd w:val="clear" w:color="auto" w:fill="auto"/>
            <w:vAlign w:val="center"/>
          </w:tcPr>
          <w:p w:rsidR="00C539E4" w:rsidRDefault="00C539E4" w:rsidP="00375CF1">
            <w:pPr>
              <w:widowControl/>
              <w:spacing w:line="600" w:lineRule="exact"/>
              <w:jc w:val="left"/>
              <w:rPr>
                <w:rFonts w:ascii="宋体" w:cs="宋体"/>
                <w:b/>
                <w:bCs/>
                <w:kern w:val="0"/>
                <w:sz w:val="24"/>
              </w:rPr>
            </w:pPr>
            <w:r>
              <w:rPr>
                <w:rFonts w:ascii="宋体" w:cs="宋体" w:hint="eastAsia"/>
                <w:b/>
                <w:bCs/>
                <w:kern w:val="0"/>
                <w:sz w:val="24"/>
              </w:rPr>
              <w:t>检查依据</w:t>
            </w:r>
          </w:p>
        </w:tc>
        <w:tc>
          <w:tcPr>
            <w:tcW w:w="5018" w:type="dxa"/>
            <w:shd w:val="clear" w:color="auto" w:fill="auto"/>
            <w:vAlign w:val="center"/>
          </w:tcPr>
          <w:p w:rsidR="00C539E4" w:rsidRDefault="00C539E4" w:rsidP="00475082">
            <w:pPr>
              <w:widowControl/>
              <w:spacing w:line="600" w:lineRule="exact"/>
              <w:jc w:val="center"/>
              <w:rPr>
                <w:rFonts w:ascii="宋体" w:cs="宋体"/>
                <w:b/>
                <w:bCs/>
                <w:kern w:val="0"/>
                <w:sz w:val="24"/>
              </w:rPr>
            </w:pPr>
            <w:r>
              <w:rPr>
                <w:rFonts w:ascii="宋体" w:cs="宋体" w:hint="eastAsia"/>
                <w:b/>
                <w:bCs/>
                <w:kern w:val="0"/>
                <w:sz w:val="24"/>
              </w:rPr>
              <w:t>检查内容</w:t>
            </w:r>
          </w:p>
        </w:tc>
        <w:tc>
          <w:tcPr>
            <w:tcW w:w="1840" w:type="dxa"/>
            <w:shd w:val="clear" w:color="auto" w:fill="auto"/>
            <w:vAlign w:val="center"/>
          </w:tcPr>
          <w:p w:rsidR="00C539E4" w:rsidRDefault="00C539E4" w:rsidP="00475082">
            <w:pPr>
              <w:widowControl/>
              <w:spacing w:line="600" w:lineRule="exact"/>
              <w:jc w:val="center"/>
              <w:rPr>
                <w:rFonts w:ascii="宋体" w:cs="宋体"/>
                <w:b/>
                <w:bCs/>
                <w:kern w:val="0"/>
                <w:sz w:val="24"/>
              </w:rPr>
            </w:pPr>
            <w:r>
              <w:rPr>
                <w:rFonts w:ascii="宋体" w:cs="宋体" w:hint="eastAsia"/>
                <w:b/>
                <w:bCs/>
                <w:kern w:val="0"/>
                <w:sz w:val="24"/>
              </w:rPr>
              <w:t>检查方式</w:t>
            </w:r>
          </w:p>
        </w:tc>
      </w:tr>
      <w:tr w:rsidR="00C539E4" w:rsidTr="00C01956">
        <w:trPr>
          <w:trHeight w:val="285"/>
        </w:trPr>
        <w:tc>
          <w:tcPr>
            <w:tcW w:w="520" w:type="dxa"/>
            <w:vMerge w:val="restart"/>
            <w:shd w:val="clear" w:color="auto" w:fill="auto"/>
            <w:vAlign w:val="center"/>
          </w:tcPr>
          <w:p w:rsidR="00C539E4" w:rsidRPr="00375CF1" w:rsidRDefault="00C539E4" w:rsidP="00375CF1">
            <w:pPr>
              <w:widowControl/>
              <w:spacing w:line="400" w:lineRule="exact"/>
              <w:jc w:val="center"/>
              <w:rPr>
                <w:rFonts w:ascii="宋体" w:eastAsia="宋体" w:hAnsi="宋体" w:cs="宋体"/>
                <w:kern w:val="0"/>
                <w:sz w:val="22"/>
                <w:szCs w:val="22"/>
              </w:rPr>
            </w:pPr>
            <w:r w:rsidRPr="00375CF1">
              <w:rPr>
                <w:rFonts w:ascii="宋体" w:eastAsia="宋体" w:hAnsi="宋体" w:cs="宋体" w:hint="eastAsia"/>
                <w:kern w:val="0"/>
                <w:sz w:val="22"/>
                <w:szCs w:val="22"/>
              </w:rPr>
              <w:t>1</w:t>
            </w:r>
          </w:p>
        </w:tc>
        <w:tc>
          <w:tcPr>
            <w:tcW w:w="1234" w:type="dxa"/>
            <w:vMerge w:val="restart"/>
            <w:shd w:val="clear" w:color="auto" w:fill="auto"/>
            <w:vAlign w:val="center"/>
          </w:tcPr>
          <w:p w:rsidR="00C539E4" w:rsidRPr="00375CF1" w:rsidRDefault="00C539E4" w:rsidP="00375CF1">
            <w:pPr>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油库、气库、弹药库、化学品仓库、烟花爆竹、石化等易燃易爆建设工程和场所，雷电易发区内的矿区、旅游景</w:t>
            </w:r>
            <w:r w:rsidRPr="00375CF1">
              <w:rPr>
                <w:rFonts w:ascii="宋体" w:eastAsia="宋体" w:hAnsi="宋体" w:cs="宋体" w:hint="eastAsia"/>
                <w:kern w:val="0"/>
                <w:sz w:val="22"/>
                <w:szCs w:val="22"/>
              </w:rPr>
              <w:lastRenderedPageBreak/>
              <w:t>点或者投入使用的建（构）筑物、设施等需要单独安装雷电防护装置的场所，以及雷电风险高且没有防雷标准规范、需要进行特殊论证的大型项目</w:t>
            </w:r>
          </w:p>
        </w:tc>
        <w:tc>
          <w:tcPr>
            <w:tcW w:w="2187" w:type="dxa"/>
            <w:vMerge w:val="restart"/>
            <w:shd w:val="clear" w:color="auto" w:fill="auto"/>
            <w:vAlign w:val="center"/>
          </w:tcPr>
          <w:p w:rsidR="00C539E4" w:rsidRPr="00375CF1" w:rsidRDefault="00C539E4" w:rsidP="00375CF1">
            <w:pPr>
              <w:spacing w:line="400" w:lineRule="exact"/>
              <w:jc w:val="center"/>
              <w:rPr>
                <w:rFonts w:ascii="宋体" w:eastAsia="宋体" w:hAnsi="宋体" w:cs="宋体"/>
                <w:kern w:val="0"/>
                <w:sz w:val="22"/>
                <w:szCs w:val="22"/>
              </w:rPr>
            </w:pPr>
            <w:r w:rsidRPr="00375CF1">
              <w:rPr>
                <w:rFonts w:ascii="宋体" w:eastAsia="宋体" w:hAnsi="宋体" w:cs="宋体" w:hint="eastAsia"/>
                <w:kern w:val="0"/>
                <w:sz w:val="22"/>
                <w:szCs w:val="22"/>
              </w:rPr>
              <w:lastRenderedPageBreak/>
              <w:t>雷电防护情况</w:t>
            </w:r>
          </w:p>
        </w:tc>
        <w:tc>
          <w:tcPr>
            <w:tcW w:w="2687" w:type="dxa"/>
            <w:vMerge w:val="restart"/>
            <w:shd w:val="clear" w:color="auto" w:fill="auto"/>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《中华人民共和国气象法》（主席令第23号2016年修订）第三十一条</w:t>
            </w:r>
          </w:p>
        </w:tc>
        <w:tc>
          <w:tcPr>
            <w:tcW w:w="5018" w:type="dxa"/>
            <w:shd w:val="clear" w:color="auto" w:fill="auto"/>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防雷装置设计单位是否具有国家规定的资质</w:t>
            </w:r>
          </w:p>
        </w:tc>
        <w:tc>
          <w:tcPr>
            <w:tcW w:w="1840" w:type="dxa"/>
            <w:vMerge w:val="restart"/>
            <w:shd w:val="clear" w:color="auto" w:fill="auto"/>
            <w:noWrap/>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查阅资料，现场检查</w:t>
            </w:r>
          </w:p>
        </w:tc>
      </w:tr>
      <w:tr w:rsidR="00C539E4" w:rsidTr="00C01956">
        <w:trPr>
          <w:trHeight w:val="285"/>
        </w:trPr>
        <w:tc>
          <w:tcPr>
            <w:tcW w:w="520" w:type="dxa"/>
            <w:vMerge/>
            <w:shd w:val="clear" w:color="auto" w:fill="auto"/>
            <w:vAlign w:val="center"/>
          </w:tcPr>
          <w:p w:rsidR="00C539E4" w:rsidRPr="00375CF1" w:rsidRDefault="00C539E4" w:rsidP="00375CF1">
            <w:pPr>
              <w:widowControl/>
              <w:spacing w:line="400" w:lineRule="exact"/>
              <w:jc w:val="center"/>
              <w:rPr>
                <w:rFonts w:ascii="宋体" w:eastAsia="宋体" w:hAnsi="宋体" w:cs="宋体"/>
                <w:kern w:val="0"/>
                <w:sz w:val="22"/>
                <w:szCs w:val="22"/>
              </w:rPr>
            </w:pPr>
          </w:p>
        </w:tc>
        <w:tc>
          <w:tcPr>
            <w:tcW w:w="1234" w:type="dxa"/>
            <w:vMerge/>
            <w:shd w:val="clear" w:color="auto" w:fill="auto"/>
            <w:vAlign w:val="center"/>
          </w:tcPr>
          <w:p w:rsidR="00C539E4" w:rsidRPr="00375CF1" w:rsidRDefault="00C539E4" w:rsidP="00375CF1">
            <w:pPr>
              <w:spacing w:line="400" w:lineRule="exact"/>
              <w:jc w:val="left"/>
              <w:rPr>
                <w:rFonts w:ascii="宋体" w:eastAsia="宋体" w:hAnsi="宋体" w:cs="宋体"/>
                <w:kern w:val="0"/>
                <w:sz w:val="22"/>
                <w:szCs w:val="22"/>
              </w:rPr>
            </w:pPr>
          </w:p>
        </w:tc>
        <w:tc>
          <w:tcPr>
            <w:tcW w:w="2187" w:type="dxa"/>
            <w:vMerge/>
            <w:shd w:val="clear" w:color="auto" w:fill="auto"/>
            <w:vAlign w:val="center"/>
          </w:tcPr>
          <w:p w:rsidR="00C539E4" w:rsidRPr="00375CF1" w:rsidRDefault="00C539E4" w:rsidP="00375CF1">
            <w:pPr>
              <w:spacing w:line="400" w:lineRule="exact"/>
              <w:jc w:val="center"/>
              <w:rPr>
                <w:rFonts w:ascii="宋体" w:eastAsia="宋体" w:hAnsi="宋体" w:cs="宋体"/>
                <w:kern w:val="0"/>
                <w:sz w:val="22"/>
                <w:szCs w:val="22"/>
              </w:rPr>
            </w:pPr>
          </w:p>
        </w:tc>
        <w:tc>
          <w:tcPr>
            <w:tcW w:w="2687" w:type="dxa"/>
            <w:vMerge/>
            <w:shd w:val="clear" w:color="auto" w:fill="auto"/>
            <w:vAlign w:val="center"/>
          </w:tcPr>
          <w:p w:rsidR="00C539E4" w:rsidRPr="00375CF1" w:rsidRDefault="00C539E4" w:rsidP="00375CF1">
            <w:pPr>
              <w:widowControl/>
              <w:spacing w:line="400" w:lineRule="exact"/>
              <w:jc w:val="left"/>
              <w:rPr>
                <w:rFonts w:ascii="宋体" w:eastAsia="宋体" w:hAnsi="宋体" w:cs="宋体"/>
                <w:kern w:val="0"/>
                <w:sz w:val="22"/>
                <w:szCs w:val="22"/>
              </w:rPr>
            </w:pPr>
          </w:p>
        </w:tc>
        <w:tc>
          <w:tcPr>
            <w:tcW w:w="5018" w:type="dxa"/>
            <w:shd w:val="clear" w:color="auto" w:fill="auto"/>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防雷装置施工图纸是否经技术机构图审</w:t>
            </w:r>
          </w:p>
        </w:tc>
        <w:tc>
          <w:tcPr>
            <w:tcW w:w="1840" w:type="dxa"/>
            <w:vMerge/>
            <w:shd w:val="clear" w:color="auto" w:fill="auto"/>
            <w:noWrap/>
            <w:vAlign w:val="center"/>
          </w:tcPr>
          <w:p w:rsidR="00C539E4" w:rsidRPr="00375CF1" w:rsidRDefault="00C539E4" w:rsidP="00375CF1">
            <w:pPr>
              <w:widowControl/>
              <w:spacing w:line="400" w:lineRule="exact"/>
              <w:jc w:val="left"/>
              <w:rPr>
                <w:rFonts w:ascii="宋体" w:eastAsia="宋体" w:hAnsi="宋体" w:cs="宋体"/>
                <w:kern w:val="0"/>
                <w:sz w:val="22"/>
                <w:szCs w:val="22"/>
              </w:rPr>
            </w:pPr>
          </w:p>
        </w:tc>
      </w:tr>
      <w:tr w:rsidR="00C539E4" w:rsidTr="00C01956">
        <w:trPr>
          <w:trHeight w:val="285"/>
        </w:trPr>
        <w:tc>
          <w:tcPr>
            <w:tcW w:w="520" w:type="dxa"/>
            <w:vMerge/>
            <w:shd w:val="clear" w:color="auto" w:fill="auto"/>
            <w:vAlign w:val="center"/>
          </w:tcPr>
          <w:p w:rsidR="00C539E4" w:rsidRPr="00375CF1" w:rsidRDefault="00C539E4" w:rsidP="00375CF1">
            <w:pPr>
              <w:widowControl/>
              <w:spacing w:line="400" w:lineRule="exact"/>
              <w:jc w:val="center"/>
              <w:rPr>
                <w:rFonts w:ascii="宋体" w:eastAsia="宋体" w:hAnsi="宋体" w:cs="宋体"/>
                <w:kern w:val="0"/>
                <w:sz w:val="22"/>
                <w:szCs w:val="22"/>
              </w:rPr>
            </w:pPr>
          </w:p>
        </w:tc>
        <w:tc>
          <w:tcPr>
            <w:tcW w:w="1234" w:type="dxa"/>
            <w:vMerge/>
            <w:shd w:val="clear" w:color="auto" w:fill="auto"/>
            <w:vAlign w:val="center"/>
          </w:tcPr>
          <w:p w:rsidR="00C539E4" w:rsidRPr="00375CF1" w:rsidRDefault="00C539E4" w:rsidP="00375CF1">
            <w:pPr>
              <w:spacing w:line="400" w:lineRule="exact"/>
              <w:jc w:val="left"/>
              <w:rPr>
                <w:rFonts w:ascii="宋体" w:eastAsia="宋体" w:hAnsi="宋体" w:cs="宋体"/>
                <w:kern w:val="0"/>
                <w:sz w:val="22"/>
                <w:szCs w:val="22"/>
              </w:rPr>
            </w:pPr>
          </w:p>
        </w:tc>
        <w:tc>
          <w:tcPr>
            <w:tcW w:w="2187" w:type="dxa"/>
            <w:vMerge/>
            <w:shd w:val="clear" w:color="auto" w:fill="auto"/>
            <w:vAlign w:val="center"/>
          </w:tcPr>
          <w:p w:rsidR="00C539E4" w:rsidRPr="00375CF1" w:rsidRDefault="00C539E4" w:rsidP="00375CF1">
            <w:pPr>
              <w:spacing w:line="400" w:lineRule="exact"/>
              <w:jc w:val="center"/>
              <w:rPr>
                <w:rFonts w:ascii="宋体" w:eastAsia="宋体" w:hAnsi="宋体" w:cs="宋体"/>
                <w:kern w:val="0"/>
                <w:sz w:val="22"/>
                <w:szCs w:val="22"/>
              </w:rPr>
            </w:pPr>
          </w:p>
        </w:tc>
        <w:tc>
          <w:tcPr>
            <w:tcW w:w="2687" w:type="dxa"/>
            <w:vMerge/>
            <w:shd w:val="clear" w:color="auto" w:fill="auto"/>
            <w:vAlign w:val="center"/>
          </w:tcPr>
          <w:p w:rsidR="00C539E4" w:rsidRPr="00375CF1" w:rsidRDefault="00C539E4" w:rsidP="00375CF1">
            <w:pPr>
              <w:widowControl/>
              <w:spacing w:line="400" w:lineRule="exact"/>
              <w:jc w:val="left"/>
              <w:rPr>
                <w:rFonts w:ascii="宋体" w:eastAsia="宋体" w:hAnsi="宋体" w:cs="宋体"/>
                <w:kern w:val="0"/>
                <w:sz w:val="22"/>
                <w:szCs w:val="22"/>
              </w:rPr>
            </w:pPr>
          </w:p>
        </w:tc>
        <w:tc>
          <w:tcPr>
            <w:tcW w:w="5018" w:type="dxa"/>
            <w:shd w:val="clear" w:color="auto" w:fill="auto"/>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防雷装置施工图纸图审技术机构是否具有防雷装置检测资质</w:t>
            </w:r>
          </w:p>
        </w:tc>
        <w:tc>
          <w:tcPr>
            <w:tcW w:w="1840" w:type="dxa"/>
            <w:vMerge/>
            <w:shd w:val="clear" w:color="auto" w:fill="auto"/>
            <w:noWrap/>
            <w:vAlign w:val="center"/>
          </w:tcPr>
          <w:p w:rsidR="00C539E4" w:rsidRPr="00375CF1" w:rsidRDefault="00C539E4" w:rsidP="00375CF1">
            <w:pPr>
              <w:widowControl/>
              <w:spacing w:line="400" w:lineRule="exact"/>
              <w:jc w:val="left"/>
              <w:rPr>
                <w:rFonts w:ascii="宋体" w:eastAsia="宋体" w:hAnsi="宋体" w:cs="宋体"/>
                <w:kern w:val="0"/>
                <w:sz w:val="22"/>
                <w:szCs w:val="22"/>
              </w:rPr>
            </w:pPr>
          </w:p>
        </w:tc>
      </w:tr>
      <w:tr w:rsidR="00C539E4" w:rsidTr="00C01956">
        <w:trPr>
          <w:trHeight w:val="285"/>
        </w:trPr>
        <w:tc>
          <w:tcPr>
            <w:tcW w:w="520" w:type="dxa"/>
            <w:vMerge/>
            <w:shd w:val="clear" w:color="auto" w:fill="auto"/>
            <w:vAlign w:val="center"/>
          </w:tcPr>
          <w:p w:rsidR="00C539E4" w:rsidRPr="00375CF1" w:rsidRDefault="00C539E4" w:rsidP="00375CF1">
            <w:pPr>
              <w:widowControl/>
              <w:spacing w:line="400" w:lineRule="exact"/>
              <w:jc w:val="center"/>
              <w:rPr>
                <w:rFonts w:ascii="宋体" w:eastAsia="宋体" w:hAnsi="宋体" w:cs="宋体"/>
                <w:kern w:val="0"/>
                <w:sz w:val="22"/>
                <w:szCs w:val="22"/>
              </w:rPr>
            </w:pPr>
          </w:p>
        </w:tc>
        <w:tc>
          <w:tcPr>
            <w:tcW w:w="1234" w:type="dxa"/>
            <w:vMerge/>
            <w:shd w:val="clear" w:color="auto" w:fill="auto"/>
            <w:vAlign w:val="center"/>
          </w:tcPr>
          <w:p w:rsidR="00C539E4" w:rsidRPr="00375CF1" w:rsidRDefault="00C539E4" w:rsidP="00375CF1">
            <w:pPr>
              <w:spacing w:line="400" w:lineRule="exact"/>
              <w:jc w:val="left"/>
              <w:rPr>
                <w:rFonts w:ascii="宋体" w:eastAsia="宋体" w:hAnsi="宋体" w:cs="宋体"/>
                <w:kern w:val="0"/>
                <w:sz w:val="22"/>
                <w:szCs w:val="22"/>
              </w:rPr>
            </w:pPr>
          </w:p>
        </w:tc>
        <w:tc>
          <w:tcPr>
            <w:tcW w:w="2187" w:type="dxa"/>
            <w:vMerge/>
            <w:shd w:val="clear" w:color="auto" w:fill="auto"/>
            <w:vAlign w:val="center"/>
          </w:tcPr>
          <w:p w:rsidR="00C539E4" w:rsidRPr="00375CF1" w:rsidRDefault="00C539E4" w:rsidP="00375CF1">
            <w:pPr>
              <w:widowControl/>
              <w:spacing w:line="400" w:lineRule="exact"/>
              <w:jc w:val="center"/>
              <w:rPr>
                <w:rFonts w:ascii="宋体" w:eastAsia="宋体" w:hAnsi="宋体" w:cs="宋体"/>
                <w:kern w:val="0"/>
                <w:sz w:val="22"/>
                <w:szCs w:val="22"/>
              </w:rPr>
            </w:pPr>
          </w:p>
        </w:tc>
        <w:tc>
          <w:tcPr>
            <w:tcW w:w="2687" w:type="dxa"/>
            <w:vMerge/>
            <w:shd w:val="clear" w:color="auto" w:fill="auto"/>
            <w:vAlign w:val="center"/>
          </w:tcPr>
          <w:p w:rsidR="00C539E4" w:rsidRPr="00375CF1" w:rsidRDefault="00C539E4" w:rsidP="00375CF1">
            <w:pPr>
              <w:widowControl/>
              <w:spacing w:line="400" w:lineRule="exact"/>
              <w:jc w:val="left"/>
              <w:rPr>
                <w:rFonts w:ascii="宋体" w:eastAsia="宋体" w:hAnsi="宋体" w:cs="宋体"/>
                <w:kern w:val="0"/>
                <w:sz w:val="22"/>
                <w:szCs w:val="22"/>
              </w:rPr>
            </w:pPr>
          </w:p>
        </w:tc>
        <w:tc>
          <w:tcPr>
            <w:tcW w:w="5018" w:type="dxa"/>
            <w:shd w:val="clear" w:color="auto" w:fill="auto"/>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防雷装置施工单位资质情况</w:t>
            </w:r>
          </w:p>
        </w:tc>
        <w:tc>
          <w:tcPr>
            <w:tcW w:w="1840" w:type="dxa"/>
            <w:vMerge/>
            <w:shd w:val="clear" w:color="auto" w:fill="auto"/>
            <w:noWrap/>
            <w:vAlign w:val="center"/>
          </w:tcPr>
          <w:p w:rsidR="00C539E4" w:rsidRPr="00375CF1" w:rsidRDefault="00C539E4" w:rsidP="00375CF1">
            <w:pPr>
              <w:widowControl/>
              <w:spacing w:line="400" w:lineRule="exact"/>
              <w:jc w:val="left"/>
              <w:rPr>
                <w:rFonts w:ascii="宋体" w:eastAsia="宋体" w:hAnsi="宋体" w:cs="宋体"/>
                <w:kern w:val="0"/>
                <w:sz w:val="22"/>
                <w:szCs w:val="22"/>
              </w:rPr>
            </w:pPr>
          </w:p>
        </w:tc>
      </w:tr>
      <w:tr w:rsidR="00C539E4" w:rsidTr="00C01956">
        <w:trPr>
          <w:trHeight w:val="285"/>
        </w:trPr>
        <w:tc>
          <w:tcPr>
            <w:tcW w:w="520" w:type="dxa"/>
            <w:vMerge/>
            <w:shd w:val="clear" w:color="auto" w:fill="auto"/>
            <w:vAlign w:val="center"/>
          </w:tcPr>
          <w:p w:rsidR="00C539E4" w:rsidRPr="00375CF1" w:rsidRDefault="00C539E4" w:rsidP="00375CF1">
            <w:pPr>
              <w:widowControl/>
              <w:spacing w:line="400" w:lineRule="exact"/>
              <w:jc w:val="center"/>
              <w:rPr>
                <w:rFonts w:ascii="宋体" w:eastAsia="宋体" w:hAnsi="宋体" w:cs="宋体"/>
                <w:kern w:val="0"/>
                <w:sz w:val="22"/>
                <w:szCs w:val="22"/>
              </w:rPr>
            </w:pPr>
          </w:p>
        </w:tc>
        <w:tc>
          <w:tcPr>
            <w:tcW w:w="1234" w:type="dxa"/>
            <w:vMerge/>
            <w:shd w:val="clear" w:color="auto" w:fill="auto"/>
            <w:vAlign w:val="center"/>
          </w:tcPr>
          <w:p w:rsidR="00C539E4" w:rsidRPr="00375CF1" w:rsidRDefault="00C539E4" w:rsidP="00375CF1">
            <w:pPr>
              <w:spacing w:line="400" w:lineRule="exact"/>
              <w:jc w:val="left"/>
              <w:rPr>
                <w:rFonts w:ascii="宋体" w:eastAsia="宋体" w:hAnsi="宋体" w:cs="宋体"/>
                <w:kern w:val="0"/>
                <w:sz w:val="22"/>
                <w:szCs w:val="22"/>
              </w:rPr>
            </w:pPr>
          </w:p>
        </w:tc>
        <w:tc>
          <w:tcPr>
            <w:tcW w:w="2187" w:type="dxa"/>
            <w:vMerge/>
            <w:shd w:val="clear" w:color="auto" w:fill="auto"/>
            <w:vAlign w:val="center"/>
          </w:tcPr>
          <w:p w:rsidR="00C539E4" w:rsidRPr="00375CF1" w:rsidRDefault="00C539E4" w:rsidP="00375CF1">
            <w:pPr>
              <w:widowControl/>
              <w:spacing w:line="400" w:lineRule="exact"/>
              <w:jc w:val="center"/>
              <w:rPr>
                <w:rFonts w:ascii="宋体" w:eastAsia="宋体" w:hAnsi="宋体" w:cs="宋体"/>
                <w:kern w:val="0"/>
                <w:sz w:val="22"/>
                <w:szCs w:val="22"/>
              </w:rPr>
            </w:pPr>
          </w:p>
        </w:tc>
        <w:tc>
          <w:tcPr>
            <w:tcW w:w="2687" w:type="dxa"/>
            <w:vMerge/>
            <w:shd w:val="clear" w:color="auto" w:fill="auto"/>
            <w:vAlign w:val="center"/>
          </w:tcPr>
          <w:p w:rsidR="00C539E4" w:rsidRPr="00375CF1" w:rsidRDefault="00C539E4" w:rsidP="00375CF1">
            <w:pPr>
              <w:widowControl/>
              <w:spacing w:line="400" w:lineRule="exact"/>
              <w:jc w:val="left"/>
              <w:rPr>
                <w:rFonts w:ascii="宋体" w:eastAsia="宋体" w:hAnsi="宋体" w:cs="宋体"/>
                <w:kern w:val="0"/>
                <w:sz w:val="22"/>
                <w:szCs w:val="22"/>
              </w:rPr>
            </w:pPr>
          </w:p>
        </w:tc>
        <w:tc>
          <w:tcPr>
            <w:tcW w:w="5018" w:type="dxa"/>
            <w:shd w:val="clear" w:color="auto" w:fill="auto"/>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防雷装置安装情况</w:t>
            </w:r>
          </w:p>
        </w:tc>
        <w:tc>
          <w:tcPr>
            <w:tcW w:w="1840" w:type="dxa"/>
            <w:vMerge/>
            <w:shd w:val="clear" w:color="auto" w:fill="auto"/>
            <w:noWrap/>
            <w:vAlign w:val="center"/>
          </w:tcPr>
          <w:p w:rsidR="00C539E4" w:rsidRPr="00375CF1" w:rsidRDefault="00C539E4" w:rsidP="00375CF1">
            <w:pPr>
              <w:widowControl/>
              <w:spacing w:line="400" w:lineRule="exact"/>
              <w:jc w:val="left"/>
              <w:rPr>
                <w:rFonts w:ascii="宋体" w:eastAsia="宋体" w:hAnsi="宋体" w:cs="宋体"/>
                <w:kern w:val="0"/>
                <w:sz w:val="22"/>
                <w:szCs w:val="22"/>
              </w:rPr>
            </w:pPr>
          </w:p>
        </w:tc>
      </w:tr>
      <w:tr w:rsidR="00C539E4" w:rsidTr="00C01956">
        <w:trPr>
          <w:trHeight w:val="285"/>
        </w:trPr>
        <w:tc>
          <w:tcPr>
            <w:tcW w:w="520" w:type="dxa"/>
            <w:vMerge w:val="restart"/>
            <w:shd w:val="clear" w:color="auto" w:fill="auto"/>
            <w:vAlign w:val="center"/>
          </w:tcPr>
          <w:p w:rsidR="00C539E4" w:rsidRPr="00375CF1" w:rsidRDefault="00C539E4" w:rsidP="00375CF1">
            <w:pPr>
              <w:widowControl/>
              <w:spacing w:line="400" w:lineRule="exact"/>
              <w:jc w:val="center"/>
              <w:rPr>
                <w:rFonts w:ascii="宋体" w:eastAsia="宋体" w:hAnsi="宋体" w:cs="宋体"/>
                <w:kern w:val="0"/>
                <w:sz w:val="22"/>
                <w:szCs w:val="22"/>
              </w:rPr>
            </w:pPr>
            <w:r w:rsidRPr="00375CF1">
              <w:rPr>
                <w:rFonts w:ascii="宋体" w:eastAsia="宋体" w:hAnsi="宋体" w:cs="宋体" w:hint="eastAsia"/>
                <w:kern w:val="0"/>
                <w:sz w:val="22"/>
                <w:szCs w:val="22"/>
              </w:rPr>
              <w:t>2</w:t>
            </w:r>
          </w:p>
        </w:tc>
        <w:tc>
          <w:tcPr>
            <w:tcW w:w="1234" w:type="dxa"/>
            <w:vMerge/>
            <w:shd w:val="clear" w:color="auto" w:fill="auto"/>
            <w:vAlign w:val="center"/>
          </w:tcPr>
          <w:p w:rsidR="00C539E4" w:rsidRPr="00375CF1" w:rsidRDefault="00C539E4" w:rsidP="00375CF1">
            <w:pPr>
              <w:spacing w:line="400" w:lineRule="exact"/>
              <w:jc w:val="left"/>
              <w:rPr>
                <w:rFonts w:ascii="宋体" w:eastAsia="宋体" w:hAnsi="宋体" w:cs="宋体"/>
                <w:kern w:val="0"/>
                <w:sz w:val="22"/>
                <w:szCs w:val="22"/>
              </w:rPr>
            </w:pPr>
          </w:p>
        </w:tc>
        <w:tc>
          <w:tcPr>
            <w:tcW w:w="2187" w:type="dxa"/>
            <w:vMerge w:val="restart"/>
            <w:shd w:val="clear" w:color="auto" w:fill="auto"/>
            <w:vAlign w:val="center"/>
          </w:tcPr>
          <w:p w:rsidR="00C539E4" w:rsidRPr="00375CF1" w:rsidRDefault="00C539E4" w:rsidP="00375CF1">
            <w:pPr>
              <w:widowControl/>
              <w:spacing w:line="400" w:lineRule="exact"/>
              <w:jc w:val="center"/>
              <w:rPr>
                <w:rFonts w:ascii="宋体" w:eastAsia="宋体" w:hAnsi="宋体" w:cs="宋体"/>
                <w:kern w:val="0"/>
                <w:sz w:val="22"/>
                <w:szCs w:val="22"/>
              </w:rPr>
            </w:pPr>
            <w:r w:rsidRPr="00375CF1">
              <w:rPr>
                <w:rFonts w:ascii="宋体" w:eastAsia="宋体" w:hAnsi="宋体" w:cs="宋体" w:hint="eastAsia"/>
                <w:kern w:val="0"/>
                <w:sz w:val="22"/>
                <w:szCs w:val="22"/>
              </w:rPr>
              <w:t>防雷行政许可情况</w:t>
            </w:r>
          </w:p>
        </w:tc>
        <w:tc>
          <w:tcPr>
            <w:tcW w:w="2687" w:type="dxa"/>
            <w:vMerge w:val="restart"/>
            <w:shd w:val="clear" w:color="auto" w:fill="auto"/>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1.《防雷减灾管理办法》（中国气象局令第24号2013年修改）第十五、十七条</w:t>
            </w:r>
          </w:p>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2.《国务院关于优化建设</w:t>
            </w:r>
            <w:r w:rsidRPr="00375CF1">
              <w:rPr>
                <w:rFonts w:ascii="宋体" w:eastAsia="宋体" w:hAnsi="宋体" w:cs="宋体" w:hint="eastAsia"/>
                <w:kern w:val="0"/>
                <w:sz w:val="22"/>
                <w:szCs w:val="22"/>
              </w:rPr>
              <w:lastRenderedPageBreak/>
              <w:t>工程防雷许可的决定》（国发〔2016〕39号）第一条（一）（二）（三）</w:t>
            </w:r>
          </w:p>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3.《气象灾害防御条例》（国务院令第570号（2017年修订））第二十三条</w:t>
            </w:r>
          </w:p>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4.《国务院对确需保留的行政审批项目设定行政许可的决定》（2004年国务院令第412号）附件：国务院决定对确需保留的行政审批项目设定行政许可的目录</w:t>
            </w:r>
          </w:p>
          <w:p w:rsidR="00C539E4" w:rsidRPr="00375CF1" w:rsidRDefault="00C539E4" w:rsidP="00375CF1">
            <w:pPr>
              <w:widowControl/>
              <w:spacing w:line="400" w:lineRule="exact"/>
              <w:jc w:val="left"/>
              <w:rPr>
                <w:rFonts w:ascii="宋体" w:eastAsia="宋体" w:hAnsi="宋体"/>
                <w:sz w:val="22"/>
                <w:szCs w:val="22"/>
              </w:rPr>
            </w:pPr>
            <w:r w:rsidRPr="00375CF1">
              <w:rPr>
                <w:rFonts w:ascii="宋体" w:eastAsia="宋体" w:hAnsi="宋体" w:cs="宋体" w:hint="eastAsia"/>
                <w:kern w:val="0"/>
                <w:sz w:val="22"/>
                <w:szCs w:val="22"/>
              </w:rPr>
              <w:t>5. 《防雷装置设计审核和竣工验收规定》中国气象局令第21号第二十三条</w:t>
            </w:r>
          </w:p>
        </w:tc>
        <w:tc>
          <w:tcPr>
            <w:tcW w:w="5018" w:type="dxa"/>
            <w:shd w:val="clear" w:color="auto" w:fill="auto"/>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lastRenderedPageBreak/>
              <w:t>防雷装置设计核准意见书</w:t>
            </w:r>
          </w:p>
        </w:tc>
        <w:tc>
          <w:tcPr>
            <w:tcW w:w="1840" w:type="dxa"/>
            <w:vMerge w:val="restart"/>
            <w:shd w:val="clear" w:color="auto" w:fill="auto"/>
            <w:noWrap/>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查阅资料</w:t>
            </w:r>
          </w:p>
        </w:tc>
      </w:tr>
      <w:tr w:rsidR="00C539E4" w:rsidTr="00C01956">
        <w:trPr>
          <w:trHeight w:val="285"/>
        </w:trPr>
        <w:tc>
          <w:tcPr>
            <w:tcW w:w="520" w:type="dxa"/>
            <w:vMerge/>
            <w:vAlign w:val="center"/>
          </w:tcPr>
          <w:p w:rsidR="00C539E4" w:rsidRPr="00375CF1" w:rsidRDefault="00C539E4" w:rsidP="00375CF1">
            <w:pPr>
              <w:spacing w:line="400" w:lineRule="exact"/>
              <w:jc w:val="center"/>
              <w:rPr>
                <w:rFonts w:ascii="宋体" w:eastAsia="宋体" w:hAnsi="宋体"/>
                <w:sz w:val="22"/>
                <w:szCs w:val="22"/>
              </w:rPr>
            </w:pP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ign w:val="center"/>
          </w:tcPr>
          <w:p w:rsidR="00C539E4" w:rsidRPr="00375CF1" w:rsidRDefault="00C539E4" w:rsidP="00375CF1">
            <w:pPr>
              <w:spacing w:line="400" w:lineRule="exact"/>
              <w:jc w:val="center"/>
              <w:rPr>
                <w:rFonts w:ascii="宋体" w:eastAsia="宋体" w:hAnsi="宋体"/>
                <w:sz w:val="22"/>
                <w:szCs w:val="22"/>
              </w:rPr>
            </w:pPr>
          </w:p>
        </w:tc>
        <w:tc>
          <w:tcPr>
            <w:tcW w:w="2687" w:type="dxa"/>
            <w:vMerge/>
            <w:vAlign w:val="center"/>
          </w:tcPr>
          <w:p w:rsidR="00C539E4" w:rsidRPr="00375CF1" w:rsidRDefault="00C539E4" w:rsidP="00375CF1">
            <w:pPr>
              <w:spacing w:line="400" w:lineRule="exact"/>
              <w:jc w:val="left"/>
              <w:rPr>
                <w:rFonts w:ascii="宋体" w:eastAsia="宋体" w:hAnsi="宋体"/>
                <w:sz w:val="22"/>
                <w:szCs w:val="22"/>
              </w:rPr>
            </w:pPr>
          </w:p>
        </w:tc>
        <w:tc>
          <w:tcPr>
            <w:tcW w:w="5018" w:type="dxa"/>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防雷装置验收意见书</w:t>
            </w:r>
          </w:p>
        </w:tc>
        <w:tc>
          <w:tcPr>
            <w:tcW w:w="1840" w:type="dxa"/>
            <w:vMerge/>
            <w:vAlign w:val="center"/>
          </w:tcPr>
          <w:p w:rsidR="00C539E4" w:rsidRPr="00375CF1" w:rsidRDefault="00C539E4" w:rsidP="00375CF1">
            <w:pPr>
              <w:spacing w:line="400" w:lineRule="exact"/>
              <w:jc w:val="left"/>
              <w:rPr>
                <w:rFonts w:ascii="宋体" w:eastAsia="宋体" w:hAnsi="宋体"/>
                <w:sz w:val="22"/>
                <w:szCs w:val="22"/>
              </w:rPr>
            </w:pPr>
          </w:p>
        </w:tc>
      </w:tr>
      <w:tr w:rsidR="00C539E4" w:rsidTr="00C01956">
        <w:trPr>
          <w:trHeight w:val="285"/>
        </w:trPr>
        <w:tc>
          <w:tcPr>
            <w:tcW w:w="520" w:type="dxa"/>
            <w:vMerge w:val="restart"/>
            <w:vAlign w:val="center"/>
          </w:tcPr>
          <w:p w:rsidR="00C539E4" w:rsidRPr="00375CF1" w:rsidRDefault="00C539E4" w:rsidP="00375CF1">
            <w:pPr>
              <w:spacing w:line="400" w:lineRule="exact"/>
              <w:jc w:val="center"/>
              <w:rPr>
                <w:rFonts w:ascii="宋体" w:eastAsia="宋体" w:hAnsi="宋体" w:cs="宋体"/>
                <w:kern w:val="0"/>
                <w:sz w:val="22"/>
                <w:szCs w:val="22"/>
              </w:rPr>
            </w:pPr>
            <w:r w:rsidRPr="00375CF1">
              <w:rPr>
                <w:rFonts w:ascii="宋体" w:eastAsia="宋体" w:hAnsi="宋体" w:cs="宋体" w:hint="eastAsia"/>
                <w:kern w:val="0"/>
                <w:sz w:val="22"/>
                <w:szCs w:val="22"/>
              </w:rPr>
              <w:t>3</w:t>
            </w: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restart"/>
            <w:vAlign w:val="center"/>
          </w:tcPr>
          <w:p w:rsidR="00C539E4" w:rsidRPr="00375CF1" w:rsidRDefault="00C539E4" w:rsidP="00375CF1">
            <w:pPr>
              <w:spacing w:line="400" w:lineRule="exact"/>
              <w:jc w:val="center"/>
              <w:rPr>
                <w:rFonts w:ascii="宋体" w:eastAsia="宋体" w:hAnsi="宋体"/>
                <w:sz w:val="22"/>
                <w:szCs w:val="22"/>
              </w:rPr>
            </w:pPr>
            <w:r w:rsidRPr="00375CF1">
              <w:rPr>
                <w:rFonts w:ascii="宋体" w:eastAsia="宋体" w:hAnsi="宋体" w:hint="eastAsia"/>
                <w:sz w:val="22"/>
                <w:szCs w:val="22"/>
              </w:rPr>
              <w:t>防雷装置检测情况</w:t>
            </w:r>
          </w:p>
        </w:tc>
        <w:tc>
          <w:tcPr>
            <w:tcW w:w="2687" w:type="dxa"/>
            <w:vMerge w:val="restart"/>
            <w:vAlign w:val="center"/>
          </w:tcPr>
          <w:p w:rsidR="00C539E4" w:rsidRPr="00375CF1" w:rsidRDefault="00C539E4" w:rsidP="00375CF1">
            <w:pPr>
              <w:spacing w:line="400" w:lineRule="exact"/>
              <w:jc w:val="left"/>
              <w:rPr>
                <w:rFonts w:ascii="宋体" w:eastAsia="宋体" w:hAnsi="宋体"/>
                <w:sz w:val="22"/>
                <w:szCs w:val="22"/>
              </w:rPr>
            </w:pPr>
            <w:r w:rsidRPr="00375CF1">
              <w:rPr>
                <w:rFonts w:ascii="宋体" w:eastAsia="宋体" w:hAnsi="宋体" w:cs="宋体" w:hint="eastAsia"/>
                <w:kern w:val="0"/>
                <w:sz w:val="22"/>
                <w:szCs w:val="22"/>
              </w:rPr>
              <w:t>《防雷减灾管理办法》（中国气象局令第24号2013年修改）第十八、二十一、二十三条</w:t>
            </w:r>
          </w:p>
        </w:tc>
        <w:tc>
          <w:tcPr>
            <w:tcW w:w="5018" w:type="dxa"/>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防雷装置检测机构是否具有防雷检测资质</w:t>
            </w:r>
          </w:p>
        </w:tc>
        <w:tc>
          <w:tcPr>
            <w:tcW w:w="1840" w:type="dxa"/>
            <w:vMerge w:val="restart"/>
            <w:vAlign w:val="center"/>
          </w:tcPr>
          <w:p w:rsidR="00C539E4" w:rsidRPr="00375CF1" w:rsidRDefault="00C539E4" w:rsidP="00375CF1">
            <w:pPr>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查阅资料</w:t>
            </w:r>
          </w:p>
        </w:tc>
      </w:tr>
      <w:tr w:rsidR="00C539E4" w:rsidTr="00C01956">
        <w:trPr>
          <w:trHeight w:val="285"/>
        </w:trPr>
        <w:tc>
          <w:tcPr>
            <w:tcW w:w="520" w:type="dxa"/>
            <w:vMerge/>
            <w:vAlign w:val="center"/>
          </w:tcPr>
          <w:p w:rsidR="00C539E4" w:rsidRPr="00375CF1" w:rsidRDefault="00C539E4" w:rsidP="00375CF1">
            <w:pPr>
              <w:widowControl/>
              <w:spacing w:line="400" w:lineRule="exact"/>
              <w:jc w:val="center"/>
              <w:rPr>
                <w:rFonts w:ascii="宋体" w:eastAsia="宋体" w:hAnsi="宋体" w:cs="宋体"/>
                <w:kern w:val="0"/>
                <w:sz w:val="22"/>
                <w:szCs w:val="22"/>
              </w:rPr>
            </w:pP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ign w:val="center"/>
          </w:tcPr>
          <w:p w:rsidR="00C539E4" w:rsidRPr="00375CF1" w:rsidRDefault="00C539E4" w:rsidP="00375CF1">
            <w:pPr>
              <w:spacing w:line="400" w:lineRule="exact"/>
              <w:jc w:val="center"/>
              <w:rPr>
                <w:rFonts w:ascii="宋体" w:eastAsia="宋体" w:hAnsi="宋体"/>
                <w:sz w:val="22"/>
                <w:szCs w:val="22"/>
              </w:rPr>
            </w:pPr>
          </w:p>
        </w:tc>
        <w:tc>
          <w:tcPr>
            <w:tcW w:w="2687" w:type="dxa"/>
            <w:vMerge/>
            <w:vAlign w:val="center"/>
          </w:tcPr>
          <w:p w:rsidR="00C539E4" w:rsidRPr="00375CF1" w:rsidRDefault="00C539E4" w:rsidP="00375CF1">
            <w:pPr>
              <w:spacing w:line="400" w:lineRule="exact"/>
              <w:jc w:val="left"/>
              <w:rPr>
                <w:rFonts w:ascii="宋体" w:eastAsia="宋体" w:hAnsi="宋体"/>
                <w:sz w:val="22"/>
                <w:szCs w:val="22"/>
              </w:rPr>
            </w:pPr>
          </w:p>
        </w:tc>
        <w:tc>
          <w:tcPr>
            <w:tcW w:w="5018" w:type="dxa"/>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防雷装置隐蔽记录</w:t>
            </w:r>
          </w:p>
        </w:tc>
        <w:tc>
          <w:tcPr>
            <w:tcW w:w="1840" w:type="dxa"/>
            <w:vMerge/>
            <w:vAlign w:val="center"/>
          </w:tcPr>
          <w:p w:rsidR="00C539E4" w:rsidRPr="00375CF1" w:rsidRDefault="00C539E4" w:rsidP="00375CF1">
            <w:pPr>
              <w:spacing w:line="400" w:lineRule="exact"/>
              <w:jc w:val="left"/>
              <w:rPr>
                <w:rFonts w:ascii="宋体" w:eastAsia="宋体" w:hAnsi="宋体"/>
                <w:sz w:val="22"/>
                <w:szCs w:val="22"/>
              </w:rPr>
            </w:pPr>
          </w:p>
        </w:tc>
      </w:tr>
      <w:tr w:rsidR="00C539E4" w:rsidTr="00C01956">
        <w:trPr>
          <w:trHeight w:val="285"/>
        </w:trPr>
        <w:tc>
          <w:tcPr>
            <w:tcW w:w="520" w:type="dxa"/>
            <w:vMerge/>
            <w:vAlign w:val="center"/>
          </w:tcPr>
          <w:p w:rsidR="00C539E4" w:rsidRPr="00375CF1" w:rsidRDefault="00C539E4" w:rsidP="00375CF1">
            <w:pPr>
              <w:widowControl/>
              <w:spacing w:line="400" w:lineRule="exact"/>
              <w:jc w:val="center"/>
              <w:rPr>
                <w:rFonts w:ascii="宋体" w:eastAsia="宋体" w:hAnsi="宋体" w:cs="宋体"/>
                <w:kern w:val="0"/>
                <w:sz w:val="22"/>
                <w:szCs w:val="22"/>
              </w:rPr>
            </w:pP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ign w:val="center"/>
          </w:tcPr>
          <w:p w:rsidR="00C539E4" w:rsidRPr="00375CF1" w:rsidRDefault="00C539E4" w:rsidP="00375CF1">
            <w:pPr>
              <w:spacing w:line="400" w:lineRule="exact"/>
              <w:jc w:val="center"/>
              <w:rPr>
                <w:rFonts w:ascii="宋体" w:eastAsia="宋体" w:hAnsi="宋体"/>
                <w:sz w:val="22"/>
                <w:szCs w:val="22"/>
              </w:rPr>
            </w:pPr>
          </w:p>
        </w:tc>
        <w:tc>
          <w:tcPr>
            <w:tcW w:w="2687" w:type="dxa"/>
            <w:vMerge/>
            <w:vAlign w:val="center"/>
          </w:tcPr>
          <w:p w:rsidR="00C539E4" w:rsidRPr="00375CF1" w:rsidRDefault="00C539E4" w:rsidP="00375CF1">
            <w:pPr>
              <w:spacing w:line="400" w:lineRule="exact"/>
              <w:jc w:val="left"/>
              <w:rPr>
                <w:rFonts w:ascii="宋体" w:eastAsia="宋体" w:hAnsi="宋体"/>
                <w:sz w:val="22"/>
                <w:szCs w:val="22"/>
              </w:rPr>
            </w:pPr>
          </w:p>
        </w:tc>
        <w:tc>
          <w:tcPr>
            <w:tcW w:w="5018" w:type="dxa"/>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新建防雷装置检测报告</w:t>
            </w:r>
          </w:p>
        </w:tc>
        <w:tc>
          <w:tcPr>
            <w:tcW w:w="1840" w:type="dxa"/>
            <w:vMerge/>
            <w:vAlign w:val="center"/>
          </w:tcPr>
          <w:p w:rsidR="00C539E4" w:rsidRPr="00375CF1" w:rsidRDefault="00C539E4" w:rsidP="00375CF1">
            <w:pPr>
              <w:spacing w:line="400" w:lineRule="exact"/>
              <w:jc w:val="left"/>
              <w:rPr>
                <w:rFonts w:ascii="宋体" w:eastAsia="宋体" w:hAnsi="宋体" w:cs="宋体"/>
                <w:kern w:val="0"/>
                <w:sz w:val="22"/>
                <w:szCs w:val="22"/>
              </w:rPr>
            </w:pPr>
          </w:p>
        </w:tc>
      </w:tr>
      <w:tr w:rsidR="00C539E4" w:rsidTr="00C01956">
        <w:trPr>
          <w:trHeight w:val="495"/>
        </w:trPr>
        <w:tc>
          <w:tcPr>
            <w:tcW w:w="520" w:type="dxa"/>
            <w:vAlign w:val="center"/>
          </w:tcPr>
          <w:p w:rsidR="00C539E4" w:rsidRPr="00375CF1" w:rsidRDefault="00C539E4" w:rsidP="00375CF1">
            <w:pPr>
              <w:spacing w:line="400" w:lineRule="exact"/>
              <w:jc w:val="center"/>
              <w:rPr>
                <w:rFonts w:ascii="宋体" w:eastAsia="宋体" w:hAnsi="宋体"/>
                <w:sz w:val="22"/>
                <w:szCs w:val="22"/>
              </w:rPr>
            </w:pPr>
            <w:r w:rsidRPr="00375CF1">
              <w:rPr>
                <w:rFonts w:ascii="宋体" w:eastAsia="宋体" w:hAnsi="宋体" w:hint="eastAsia"/>
                <w:sz w:val="22"/>
                <w:szCs w:val="22"/>
              </w:rPr>
              <w:lastRenderedPageBreak/>
              <w:t>4</w:t>
            </w:r>
          </w:p>
        </w:tc>
        <w:tc>
          <w:tcPr>
            <w:tcW w:w="1234" w:type="dxa"/>
            <w:vAlign w:val="center"/>
          </w:tcPr>
          <w:p w:rsidR="00C539E4" w:rsidRPr="00375CF1" w:rsidRDefault="00C539E4" w:rsidP="00375CF1">
            <w:pPr>
              <w:spacing w:line="400" w:lineRule="exact"/>
              <w:jc w:val="left"/>
              <w:rPr>
                <w:rFonts w:ascii="宋体" w:eastAsia="宋体" w:hAnsi="宋体"/>
                <w:sz w:val="22"/>
                <w:szCs w:val="22"/>
              </w:rPr>
            </w:pPr>
            <w:r w:rsidRPr="00375CF1">
              <w:rPr>
                <w:rFonts w:ascii="宋体" w:eastAsia="宋体" w:hAnsi="宋体" w:hint="eastAsia"/>
                <w:sz w:val="22"/>
                <w:szCs w:val="22"/>
              </w:rPr>
              <w:t>涉及重大安全的投资项目</w:t>
            </w:r>
          </w:p>
        </w:tc>
        <w:tc>
          <w:tcPr>
            <w:tcW w:w="2187" w:type="dxa"/>
            <w:vAlign w:val="center"/>
          </w:tcPr>
          <w:p w:rsidR="00C539E4" w:rsidRPr="00375CF1" w:rsidRDefault="00C539E4" w:rsidP="00375CF1">
            <w:pPr>
              <w:spacing w:line="400" w:lineRule="exact"/>
              <w:jc w:val="center"/>
              <w:rPr>
                <w:rFonts w:ascii="宋体" w:eastAsia="宋体" w:hAnsi="宋体"/>
                <w:sz w:val="22"/>
                <w:szCs w:val="22"/>
              </w:rPr>
            </w:pPr>
            <w:r w:rsidRPr="00375CF1">
              <w:rPr>
                <w:rFonts w:ascii="宋体" w:eastAsia="宋体" w:hAnsi="宋体" w:cs="宋体" w:hint="eastAsia"/>
                <w:color w:val="000000"/>
                <w:kern w:val="0"/>
                <w:sz w:val="22"/>
                <w:szCs w:val="22"/>
              </w:rPr>
              <w:t>气候可行性论证或气象灾害风险安全评估完成情况</w:t>
            </w:r>
          </w:p>
        </w:tc>
        <w:tc>
          <w:tcPr>
            <w:tcW w:w="2687" w:type="dxa"/>
            <w:vAlign w:val="center"/>
          </w:tcPr>
          <w:p w:rsidR="00C539E4" w:rsidRPr="00375CF1" w:rsidRDefault="00C539E4" w:rsidP="00375CF1">
            <w:pPr>
              <w:spacing w:line="400" w:lineRule="exact"/>
              <w:jc w:val="left"/>
              <w:rPr>
                <w:rFonts w:ascii="宋体" w:eastAsia="宋体" w:hAnsi="宋体"/>
                <w:sz w:val="22"/>
                <w:szCs w:val="22"/>
              </w:rPr>
            </w:pPr>
            <w:r w:rsidRPr="00375CF1">
              <w:rPr>
                <w:rFonts w:ascii="宋体" w:eastAsia="宋体" w:hAnsi="宋体" w:hint="eastAsia"/>
                <w:sz w:val="22"/>
                <w:szCs w:val="22"/>
              </w:rPr>
              <w:t>1.《气象灾害防御条例》第二十七条</w:t>
            </w:r>
          </w:p>
          <w:p w:rsidR="00C539E4" w:rsidRPr="00375CF1" w:rsidRDefault="00C539E4" w:rsidP="00375CF1">
            <w:pPr>
              <w:spacing w:line="400" w:lineRule="exact"/>
              <w:jc w:val="left"/>
              <w:rPr>
                <w:rFonts w:ascii="宋体" w:eastAsia="宋体" w:hAnsi="宋体"/>
                <w:b/>
                <w:sz w:val="22"/>
                <w:szCs w:val="22"/>
              </w:rPr>
            </w:pPr>
            <w:r w:rsidRPr="00375CF1">
              <w:rPr>
                <w:rFonts w:ascii="宋体" w:eastAsia="宋体" w:hAnsi="宋体" w:hint="eastAsia"/>
                <w:sz w:val="22"/>
                <w:szCs w:val="22"/>
              </w:rPr>
              <w:t>2.《肇庆市气象灾害防御条例》第十二条</w:t>
            </w:r>
          </w:p>
        </w:tc>
        <w:tc>
          <w:tcPr>
            <w:tcW w:w="5018" w:type="dxa"/>
            <w:vAlign w:val="center"/>
          </w:tcPr>
          <w:p w:rsidR="00C539E4" w:rsidRPr="00375CF1" w:rsidRDefault="00C539E4" w:rsidP="00375CF1">
            <w:pPr>
              <w:widowControl/>
              <w:spacing w:line="400" w:lineRule="exact"/>
              <w:jc w:val="left"/>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气候可行性论证报告或气象灾害风险安全评估报告</w:t>
            </w:r>
          </w:p>
        </w:tc>
        <w:tc>
          <w:tcPr>
            <w:tcW w:w="1840" w:type="dxa"/>
            <w:vAlign w:val="center"/>
          </w:tcPr>
          <w:p w:rsidR="00C539E4" w:rsidRPr="00375CF1" w:rsidRDefault="00C539E4" w:rsidP="00375CF1">
            <w:pPr>
              <w:spacing w:line="400" w:lineRule="exact"/>
              <w:jc w:val="left"/>
              <w:rPr>
                <w:rFonts w:ascii="宋体" w:eastAsia="宋体" w:hAnsi="宋体"/>
                <w:sz w:val="22"/>
                <w:szCs w:val="22"/>
              </w:rPr>
            </w:pPr>
            <w:r w:rsidRPr="00375CF1">
              <w:rPr>
                <w:rFonts w:ascii="宋体" w:eastAsia="宋体" w:hAnsi="宋体" w:cs="宋体" w:hint="eastAsia"/>
                <w:kern w:val="0"/>
                <w:sz w:val="22"/>
                <w:szCs w:val="22"/>
              </w:rPr>
              <w:t>查阅资料</w:t>
            </w:r>
          </w:p>
        </w:tc>
      </w:tr>
      <w:tr w:rsidR="00C539E4" w:rsidTr="00C01956">
        <w:trPr>
          <w:trHeight w:val="495"/>
        </w:trPr>
        <w:tc>
          <w:tcPr>
            <w:tcW w:w="520" w:type="dxa"/>
            <w:vAlign w:val="center"/>
          </w:tcPr>
          <w:p w:rsidR="00C539E4" w:rsidRPr="00375CF1" w:rsidRDefault="00C539E4" w:rsidP="00375CF1">
            <w:pPr>
              <w:spacing w:line="400" w:lineRule="exact"/>
              <w:jc w:val="center"/>
              <w:rPr>
                <w:rFonts w:ascii="宋体" w:eastAsia="宋体" w:hAnsi="宋体"/>
                <w:sz w:val="22"/>
                <w:szCs w:val="22"/>
              </w:rPr>
            </w:pPr>
            <w:r w:rsidRPr="00375CF1">
              <w:rPr>
                <w:rFonts w:ascii="宋体" w:eastAsia="宋体" w:hAnsi="宋体" w:hint="eastAsia"/>
                <w:sz w:val="22"/>
                <w:szCs w:val="22"/>
              </w:rPr>
              <w:t>5</w:t>
            </w:r>
          </w:p>
        </w:tc>
        <w:tc>
          <w:tcPr>
            <w:tcW w:w="1234" w:type="dxa"/>
            <w:vMerge w:val="restart"/>
            <w:vAlign w:val="center"/>
          </w:tcPr>
          <w:p w:rsidR="00C539E4" w:rsidRPr="00375CF1" w:rsidRDefault="00C539E4" w:rsidP="00375CF1">
            <w:pPr>
              <w:spacing w:line="400" w:lineRule="exact"/>
              <w:jc w:val="left"/>
              <w:rPr>
                <w:rFonts w:ascii="宋体" w:eastAsia="宋体" w:hAnsi="宋体"/>
                <w:sz w:val="22"/>
                <w:szCs w:val="22"/>
              </w:rPr>
            </w:pPr>
            <w:r w:rsidRPr="00375CF1">
              <w:rPr>
                <w:rFonts w:ascii="宋体" w:eastAsia="宋体" w:hAnsi="宋体" w:hint="eastAsia"/>
                <w:sz w:val="22"/>
                <w:szCs w:val="22"/>
              </w:rPr>
              <w:t>列入气象灾害防御重点单位的在建工程</w:t>
            </w:r>
          </w:p>
        </w:tc>
        <w:tc>
          <w:tcPr>
            <w:tcW w:w="2187" w:type="dxa"/>
            <w:vAlign w:val="center"/>
          </w:tcPr>
          <w:p w:rsidR="00C539E4" w:rsidRPr="00375CF1" w:rsidRDefault="00C539E4" w:rsidP="00375CF1">
            <w:pPr>
              <w:widowControl/>
              <w:spacing w:line="400" w:lineRule="exact"/>
              <w:jc w:val="center"/>
              <w:rPr>
                <w:rFonts w:ascii="宋体" w:eastAsia="宋体" w:hAnsi="宋体" w:cs="宋体"/>
                <w:kern w:val="0"/>
                <w:sz w:val="22"/>
                <w:szCs w:val="22"/>
              </w:rPr>
            </w:pPr>
            <w:r w:rsidRPr="00375CF1">
              <w:rPr>
                <w:rFonts w:ascii="宋体" w:eastAsia="宋体" w:hAnsi="宋体" w:cs="宋体" w:hint="eastAsia"/>
                <w:kern w:val="0"/>
                <w:sz w:val="22"/>
                <w:szCs w:val="22"/>
              </w:rPr>
              <w:t>组织架构情况</w:t>
            </w:r>
          </w:p>
        </w:tc>
        <w:tc>
          <w:tcPr>
            <w:tcW w:w="2687" w:type="dxa"/>
            <w:vMerge w:val="restart"/>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《广东省气象灾害防御重点单位气象安全管理办法》</w:t>
            </w:r>
          </w:p>
        </w:tc>
        <w:tc>
          <w:tcPr>
            <w:tcW w:w="5018" w:type="dxa"/>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确定气象灾害（雷电）应急管理人</w:t>
            </w:r>
          </w:p>
        </w:tc>
        <w:tc>
          <w:tcPr>
            <w:tcW w:w="1840" w:type="dxa"/>
            <w:vAlign w:val="center"/>
          </w:tcPr>
          <w:p w:rsidR="00C539E4" w:rsidRPr="00375CF1" w:rsidRDefault="00C539E4" w:rsidP="00375CF1">
            <w:pPr>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查阅资料、询问有关人员</w:t>
            </w:r>
          </w:p>
        </w:tc>
      </w:tr>
      <w:tr w:rsidR="00C539E4" w:rsidTr="00C01956">
        <w:trPr>
          <w:trHeight w:val="495"/>
        </w:trPr>
        <w:tc>
          <w:tcPr>
            <w:tcW w:w="520" w:type="dxa"/>
            <w:vMerge w:val="restart"/>
            <w:vAlign w:val="center"/>
          </w:tcPr>
          <w:p w:rsidR="00C539E4" w:rsidRPr="00375CF1" w:rsidRDefault="00C539E4" w:rsidP="00375CF1">
            <w:pPr>
              <w:spacing w:line="400" w:lineRule="exact"/>
              <w:jc w:val="center"/>
              <w:rPr>
                <w:rFonts w:ascii="宋体" w:eastAsia="宋体" w:hAnsi="宋体"/>
                <w:sz w:val="22"/>
                <w:szCs w:val="22"/>
              </w:rPr>
            </w:pPr>
            <w:r w:rsidRPr="00375CF1">
              <w:rPr>
                <w:rFonts w:ascii="宋体" w:eastAsia="宋体" w:hAnsi="宋体" w:hint="eastAsia"/>
                <w:sz w:val="22"/>
                <w:szCs w:val="22"/>
              </w:rPr>
              <w:t>6</w:t>
            </w: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restart"/>
            <w:vAlign w:val="center"/>
          </w:tcPr>
          <w:p w:rsidR="00C539E4" w:rsidRPr="00375CF1" w:rsidRDefault="00C539E4" w:rsidP="00375CF1">
            <w:pPr>
              <w:spacing w:line="400" w:lineRule="exact"/>
              <w:jc w:val="center"/>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制度建设情况</w:t>
            </w:r>
          </w:p>
        </w:tc>
        <w:tc>
          <w:tcPr>
            <w:tcW w:w="2687" w:type="dxa"/>
            <w:vMerge/>
            <w:vAlign w:val="center"/>
          </w:tcPr>
          <w:p w:rsidR="00C539E4" w:rsidRPr="00375CF1" w:rsidRDefault="00C539E4" w:rsidP="00375CF1">
            <w:pPr>
              <w:spacing w:line="400" w:lineRule="exact"/>
              <w:jc w:val="left"/>
              <w:rPr>
                <w:rFonts w:ascii="宋体" w:eastAsia="宋体" w:hAnsi="宋体"/>
                <w:sz w:val="22"/>
                <w:szCs w:val="22"/>
              </w:rPr>
            </w:pPr>
          </w:p>
        </w:tc>
        <w:tc>
          <w:tcPr>
            <w:tcW w:w="5018" w:type="dxa"/>
            <w:vAlign w:val="center"/>
          </w:tcPr>
          <w:p w:rsidR="00C539E4" w:rsidRPr="00375CF1" w:rsidRDefault="00C539E4" w:rsidP="00375CF1">
            <w:pPr>
              <w:widowControl/>
              <w:spacing w:line="400" w:lineRule="exact"/>
              <w:jc w:val="left"/>
              <w:rPr>
                <w:rFonts w:ascii="宋体" w:eastAsia="宋体" w:hAnsi="宋体" w:cs="宋体"/>
                <w:color w:val="000000"/>
                <w:kern w:val="0"/>
                <w:sz w:val="22"/>
                <w:szCs w:val="22"/>
              </w:rPr>
            </w:pPr>
            <w:r w:rsidRPr="00375CF1">
              <w:rPr>
                <w:rFonts w:ascii="宋体" w:eastAsia="宋体" w:hAnsi="宋体" w:cs="宋体" w:hint="eastAsia"/>
                <w:kern w:val="0"/>
                <w:sz w:val="22"/>
                <w:szCs w:val="22"/>
              </w:rPr>
              <w:t>制定单位气象灾害（雷电）防御应急预案</w:t>
            </w:r>
          </w:p>
        </w:tc>
        <w:tc>
          <w:tcPr>
            <w:tcW w:w="1840" w:type="dxa"/>
            <w:vMerge w:val="restart"/>
            <w:vAlign w:val="center"/>
          </w:tcPr>
          <w:p w:rsidR="00C539E4" w:rsidRPr="00375CF1" w:rsidRDefault="00C539E4" w:rsidP="00375CF1">
            <w:pPr>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查阅资料</w:t>
            </w:r>
          </w:p>
        </w:tc>
      </w:tr>
      <w:tr w:rsidR="00C539E4" w:rsidTr="00C01956">
        <w:trPr>
          <w:trHeight w:val="495"/>
        </w:trPr>
        <w:tc>
          <w:tcPr>
            <w:tcW w:w="520" w:type="dxa"/>
            <w:vMerge/>
            <w:vAlign w:val="center"/>
          </w:tcPr>
          <w:p w:rsidR="00C539E4" w:rsidRPr="00375CF1" w:rsidRDefault="00C539E4" w:rsidP="00375CF1">
            <w:pPr>
              <w:spacing w:line="400" w:lineRule="exact"/>
              <w:jc w:val="center"/>
              <w:rPr>
                <w:rFonts w:ascii="宋体" w:eastAsia="宋体" w:hAnsi="宋体"/>
                <w:sz w:val="22"/>
                <w:szCs w:val="22"/>
              </w:rPr>
            </w:pP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ign w:val="center"/>
          </w:tcPr>
          <w:p w:rsidR="00C539E4" w:rsidRPr="00375CF1" w:rsidRDefault="00C539E4" w:rsidP="00375CF1">
            <w:pPr>
              <w:spacing w:line="400" w:lineRule="exact"/>
              <w:jc w:val="center"/>
              <w:rPr>
                <w:rFonts w:ascii="宋体" w:eastAsia="宋体" w:hAnsi="宋体" w:cs="宋体"/>
                <w:color w:val="000000"/>
                <w:kern w:val="0"/>
                <w:sz w:val="22"/>
                <w:szCs w:val="22"/>
              </w:rPr>
            </w:pPr>
          </w:p>
        </w:tc>
        <w:tc>
          <w:tcPr>
            <w:tcW w:w="2687" w:type="dxa"/>
            <w:vMerge/>
            <w:vAlign w:val="center"/>
          </w:tcPr>
          <w:p w:rsidR="00C539E4" w:rsidRPr="00375CF1" w:rsidRDefault="00C539E4" w:rsidP="00375CF1">
            <w:pPr>
              <w:spacing w:line="400" w:lineRule="exact"/>
              <w:jc w:val="left"/>
              <w:rPr>
                <w:rFonts w:ascii="宋体" w:eastAsia="宋体" w:hAnsi="宋体"/>
                <w:sz w:val="22"/>
                <w:szCs w:val="22"/>
              </w:rPr>
            </w:pPr>
          </w:p>
        </w:tc>
        <w:tc>
          <w:tcPr>
            <w:tcW w:w="5018" w:type="dxa"/>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制定单位气象灾害（雷电）防御应急演练计划</w:t>
            </w:r>
          </w:p>
        </w:tc>
        <w:tc>
          <w:tcPr>
            <w:tcW w:w="1840" w:type="dxa"/>
            <w:vMerge/>
            <w:vAlign w:val="center"/>
          </w:tcPr>
          <w:p w:rsidR="00C539E4" w:rsidRPr="00375CF1" w:rsidRDefault="00C539E4" w:rsidP="00375CF1">
            <w:pPr>
              <w:spacing w:line="400" w:lineRule="exact"/>
              <w:jc w:val="left"/>
              <w:rPr>
                <w:rFonts w:ascii="宋体" w:eastAsia="宋体" w:hAnsi="宋体" w:cs="宋体"/>
                <w:kern w:val="0"/>
                <w:sz w:val="22"/>
                <w:szCs w:val="22"/>
              </w:rPr>
            </w:pPr>
          </w:p>
        </w:tc>
      </w:tr>
      <w:tr w:rsidR="00C539E4" w:rsidTr="00C01956">
        <w:trPr>
          <w:trHeight w:val="495"/>
        </w:trPr>
        <w:tc>
          <w:tcPr>
            <w:tcW w:w="520" w:type="dxa"/>
            <w:vMerge/>
            <w:vAlign w:val="center"/>
          </w:tcPr>
          <w:p w:rsidR="00C539E4" w:rsidRPr="00375CF1" w:rsidRDefault="00C539E4" w:rsidP="00375CF1">
            <w:pPr>
              <w:spacing w:line="400" w:lineRule="exact"/>
              <w:jc w:val="center"/>
              <w:rPr>
                <w:rFonts w:ascii="宋体" w:eastAsia="宋体" w:hAnsi="宋体"/>
                <w:sz w:val="22"/>
                <w:szCs w:val="22"/>
              </w:rPr>
            </w:pP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ign w:val="center"/>
          </w:tcPr>
          <w:p w:rsidR="00C539E4" w:rsidRPr="00375CF1" w:rsidRDefault="00C539E4" w:rsidP="00375CF1">
            <w:pPr>
              <w:spacing w:line="400" w:lineRule="exact"/>
              <w:jc w:val="center"/>
              <w:rPr>
                <w:rFonts w:ascii="宋体" w:eastAsia="宋体" w:hAnsi="宋体" w:cs="宋体"/>
                <w:color w:val="000000"/>
                <w:kern w:val="0"/>
                <w:sz w:val="22"/>
                <w:szCs w:val="22"/>
              </w:rPr>
            </w:pPr>
          </w:p>
        </w:tc>
        <w:tc>
          <w:tcPr>
            <w:tcW w:w="2687" w:type="dxa"/>
            <w:vMerge/>
            <w:vAlign w:val="center"/>
          </w:tcPr>
          <w:p w:rsidR="00C539E4" w:rsidRPr="00375CF1" w:rsidRDefault="00C539E4" w:rsidP="00375CF1">
            <w:pPr>
              <w:spacing w:line="400" w:lineRule="exact"/>
              <w:jc w:val="left"/>
              <w:rPr>
                <w:rFonts w:ascii="宋体" w:eastAsia="宋体" w:hAnsi="宋体"/>
                <w:sz w:val="22"/>
                <w:szCs w:val="22"/>
              </w:rPr>
            </w:pPr>
          </w:p>
        </w:tc>
        <w:tc>
          <w:tcPr>
            <w:tcW w:w="5018" w:type="dxa"/>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制定单位气象灾害（雷电）防御巡查制度</w:t>
            </w:r>
          </w:p>
        </w:tc>
        <w:tc>
          <w:tcPr>
            <w:tcW w:w="1840" w:type="dxa"/>
            <w:vMerge/>
            <w:vAlign w:val="center"/>
          </w:tcPr>
          <w:p w:rsidR="00C539E4" w:rsidRPr="00375CF1" w:rsidRDefault="00C539E4" w:rsidP="00375CF1">
            <w:pPr>
              <w:spacing w:line="400" w:lineRule="exact"/>
              <w:jc w:val="left"/>
              <w:rPr>
                <w:rFonts w:ascii="宋体" w:eastAsia="宋体" w:hAnsi="宋体" w:cs="宋体"/>
                <w:kern w:val="0"/>
                <w:sz w:val="22"/>
                <w:szCs w:val="22"/>
              </w:rPr>
            </w:pPr>
          </w:p>
        </w:tc>
      </w:tr>
      <w:tr w:rsidR="00C539E4" w:rsidTr="00C01956">
        <w:trPr>
          <w:trHeight w:val="495"/>
        </w:trPr>
        <w:tc>
          <w:tcPr>
            <w:tcW w:w="520" w:type="dxa"/>
            <w:vMerge w:val="restart"/>
            <w:vAlign w:val="center"/>
          </w:tcPr>
          <w:p w:rsidR="00C539E4" w:rsidRPr="00375CF1" w:rsidRDefault="00C539E4" w:rsidP="00375CF1">
            <w:pPr>
              <w:spacing w:line="400" w:lineRule="exact"/>
              <w:jc w:val="center"/>
              <w:rPr>
                <w:rFonts w:ascii="宋体" w:eastAsia="宋体" w:hAnsi="宋体"/>
                <w:sz w:val="22"/>
                <w:szCs w:val="22"/>
              </w:rPr>
            </w:pPr>
            <w:r w:rsidRPr="00375CF1">
              <w:rPr>
                <w:rFonts w:ascii="宋体" w:eastAsia="宋体" w:hAnsi="宋体" w:hint="eastAsia"/>
                <w:sz w:val="22"/>
                <w:szCs w:val="22"/>
              </w:rPr>
              <w:t>7</w:t>
            </w: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restart"/>
            <w:vAlign w:val="center"/>
          </w:tcPr>
          <w:p w:rsidR="00C539E4" w:rsidRPr="00375CF1" w:rsidRDefault="00C539E4" w:rsidP="00375CF1">
            <w:pPr>
              <w:spacing w:line="400" w:lineRule="exact"/>
              <w:jc w:val="center"/>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应急处理情况</w:t>
            </w:r>
          </w:p>
        </w:tc>
        <w:tc>
          <w:tcPr>
            <w:tcW w:w="2687" w:type="dxa"/>
            <w:vMerge/>
            <w:vAlign w:val="center"/>
          </w:tcPr>
          <w:p w:rsidR="00C539E4" w:rsidRPr="00375CF1" w:rsidRDefault="00C539E4" w:rsidP="00375CF1">
            <w:pPr>
              <w:spacing w:line="400" w:lineRule="exact"/>
              <w:jc w:val="left"/>
              <w:rPr>
                <w:rFonts w:ascii="宋体" w:eastAsia="宋体" w:hAnsi="宋体"/>
                <w:sz w:val="22"/>
                <w:szCs w:val="22"/>
              </w:rPr>
            </w:pPr>
          </w:p>
        </w:tc>
        <w:tc>
          <w:tcPr>
            <w:tcW w:w="5018" w:type="dxa"/>
            <w:vAlign w:val="center"/>
          </w:tcPr>
          <w:p w:rsidR="00C539E4" w:rsidRPr="00375CF1" w:rsidRDefault="00C539E4" w:rsidP="00375CF1">
            <w:pPr>
              <w:widowControl/>
              <w:spacing w:line="400" w:lineRule="exact"/>
              <w:jc w:val="left"/>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发生气象灾害（雷电）灾情及时收集，且报告当地政府有关主管机构</w:t>
            </w:r>
          </w:p>
        </w:tc>
        <w:tc>
          <w:tcPr>
            <w:tcW w:w="1840" w:type="dxa"/>
            <w:vMerge w:val="restart"/>
            <w:vAlign w:val="center"/>
          </w:tcPr>
          <w:p w:rsidR="00C539E4" w:rsidRPr="00375CF1" w:rsidRDefault="00C539E4" w:rsidP="00375CF1">
            <w:pPr>
              <w:widowControl/>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查阅资料，现场检查</w:t>
            </w:r>
          </w:p>
        </w:tc>
      </w:tr>
      <w:tr w:rsidR="00C539E4" w:rsidTr="00C01956">
        <w:trPr>
          <w:trHeight w:val="495"/>
        </w:trPr>
        <w:tc>
          <w:tcPr>
            <w:tcW w:w="520" w:type="dxa"/>
            <w:vMerge/>
            <w:vAlign w:val="center"/>
          </w:tcPr>
          <w:p w:rsidR="00C539E4" w:rsidRPr="00375CF1" w:rsidRDefault="00C539E4" w:rsidP="00375CF1">
            <w:pPr>
              <w:spacing w:line="400" w:lineRule="exact"/>
              <w:jc w:val="center"/>
              <w:rPr>
                <w:rFonts w:ascii="宋体" w:eastAsia="宋体" w:hAnsi="宋体"/>
                <w:sz w:val="22"/>
                <w:szCs w:val="22"/>
              </w:rPr>
            </w:pP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ign w:val="center"/>
          </w:tcPr>
          <w:p w:rsidR="00C539E4" w:rsidRPr="00375CF1" w:rsidRDefault="00C539E4" w:rsidP="00375CF1">
            <w:pPr>
              <w:spacing w:line="400" w:lineRule="exact"/>
              <w:jc w:val="center"/>
              <w:rPr>
                <w:rFonts w:ascii="宋体" w:eastAsia="宋体" w:hAnsi="宋体" w:cs="宋体"/>
                <w:color w:val="000000"/>
                <w:kern w:val="0"/>
                <w:sz w:val="22"/>
                <w:szCs w:val="22"/>
              </w:rPr>
            </w:pPr>
          </w:p>
        </w:tc>
        <w:tc>
          <w:tcPr>
            <w:tcW w:w="2687" w:type="dxa"/>
            <w:vMerge/>
            <w:vAlign w:val="center"/>
          </w:tcPr>
          <w:p w:rsidR="00C539E4" w:rsidRPr="00375CF1" w:rsidRDefault="00C539E4" w:rsidP="00375CF1">
            <w:pPr>
              <w:spacing w:line="400" w:lineRule="exact"/>
              <w:jc w:val="left"/>
              <w:rPr>
                <w:rFonts w:ascii="宋体" w:eastAsia="宋体" w:hAnsi="宋体"/>
                <w:sz w:val="22"/>
                <w:szCs w:val="22"/>
              </w:rPr>
            </w:pPr>
          </w:p>
        </w:tc>
        <w:tc>
          <w:tcPr>
            <w:tcW w:w="5018" w:type="dxa"/>
            <w:vAlign w:val="center"/>
          </w:tcPr>
          <w:p w:rsidR="00C539E4" w:rsidRPr="00375CF1" w:rsidRDefault="00C539E4" w:rsidP="00375CF1">
            <w:pPr>
              <w:widowControl/>
              <w:spacing w:line="400" w:lineRule="exact"/>
              <w:jc w:val="left"/>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每年按照应急预案至少组织一次本单位的气象灾害（雷电）防御应急演练活动</w:t>
            </w:r>
          </w:p>
        </w:tc>
        <w:tc>
          <w:tcPr>
            <w:tcW w:w="1840" w:type="dxa"/>
            <w:vMerge/>
            <w:vAlign w:val="center"/>
          </w:tcPr>
          <w:p w:rsidR="00C539E4" w:rsidRPr="00375CF1" w:rsidRDefault="00C539E4" w:rsidP="00375CF1">
            <w:pPr>
              <w:spacing w:line="400" w:lineRule="exact"/>
              <w:jc w:val="left"/>
              <w:rPr>
                <w:rFonts w:ascii="宋体" w:eastAsia="宋体" w:hAnsi="宋体" w:cs="宋体"/>
                <w:kern w:val="0"/>
                <w:sz w:val="22"/>
                <w:szCs w:val="22"/>
              </w:rPr>
            </w:pPr>
          </w:p>
        </w:tc>
      </w:tr>
      <w:tr w:rsidR="00C539E4" w:rsidTr="00C01956">
        <w:trPr>
          <w:trHeight w:val="495"/>
        </w:trPr>
        <w:tc>
          <w:tcPr>
            <w:tcW w:w="520" w:type="dxa"/>
            <w:vMerge/>
            <w:vAlign w:val="center"/>
          </w:tcPr>
          <w:p w:rsidR="00C539E4" w:rsidRPr="00375CF1" w:rsidRDefault="00C539E4" w:rsidP="00375CF1">
            <w:pPr>
              <w:spacing w:line="400" w:lineRule="exact"/>
              <w:jc w:val="center"/>
              <w:rPr>
                <w:rFonts w:ascii="宋体" w:eastAsia="宋体" w:hAnsi="宋体"/>
                <w:sz w:val="22"/>
                <w:szCs w:val="22"/>
              </w:rPr>
            </w:pP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restart"/>
            <w:vAlign w:val="center"/>
          </w:tcPr>
          <w:p w:rsidR="00C539E4" w:rsidRPr="00375CF1" w:rsidRDefault="00C539E4" w:rsidP="00375CF1">
            <w:pPr>
              <w:spacing w:line="400" w:lineRule="exact"/>
              <w:jc w:val="center"/>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日常管理情况</w:t>
            </w:r>
          </w:p>
        </w:tc>
        <w:tc>
          <w:tcPr>
            <w:tcW w:w="2687" w:type="dxa"/>
            <w:vMerge/>
            <w:vAlign w:val="center"/>
          </w:tcPr>
          <w:p w:rsidR="00C539E4" w:rsidRPr="00375CF1" w:rsidRDefault="00C539E4" w:rsidP="00375CF1">
            <w:pPr>
              <w:spacing w:line="400" w:lineRule="exact"/>
              <w:jc w:val="left"/>
              <w:rPr>
                <w:rFonts w:ascii="宋体" w:eastAsia="宋体" w:hAnsi="宋体" w:cs="宋体"/>
                <w:kern w:val="0"/>
                <w:sz w:val="22"/>
                <w:szCs w:val="22"/>
              </w:rPr>
            </w:pPr>
          </w:p>
        </w:tc>
        <w:tc>
          <w:tcPr>
            <w:tcW w:w="5018" w:type="dxa"/>
            <w:vAlign w:val="center"/>
          </w:tcPr>
          <w:p w:rsidR="00C539E4" w:rsidRPr="00375CF1" w:rsidRDefault="00C539E4" w:rsidP="00375CF1">
            <w:pPr>
              <w:widowControl/>
              <w:spacing w:line="400" w:lineRule="exact"/>
              <w:jc w:val="left"/>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配备气象灾害（雷电）预警信息接收终端，运作正常</w:t>
            </w:r>
          </w:p>
        </w:tc>
        <w:tc>
          <w:tcPr>
            <w:tcW w:w="1840" w:type="dxa"/>
            <w:vMerge w:val="restart"/>
            <w:vAlign w:val="center"/>
          </w:tcPr>
          <w:p w:rsidR="00C539E4" w:rsidRPr="00375CF1" w:rsidRDefault="00C539E4" w:rsidP="00375CF1">
            <w:pPr>
              <w:spacing w:line="400" w:lineRule="exact"/>
              <w:jc w:val="left"/>
              <w:rPr>
                <w:rFonts w:ascii="宋体" w:eastAsia="宋体" w:hAnsi="宋体" w:cs="宋体"/>
                <w:kern w:val="0"/>
                <w:sz w:val="22"/>
                <w:szCs w:val="22"/>
              </w:rPr>
            </w:pPr>
            <w:r w:rsidRPr="00375CF1">
              <w:rPr>
                <w:rFonts w:ascii="宋体" w:eastAsia="宋体" w:hAnsi="宋体" w:cs="宋体" w:hint="eastAsia"/>
                <w:kern w:val="0"/>
                <w:sz w:val="22"/>
                <w:szCs w:val="22"/>
              </w:rPr>
              <w:t>查阅资料，现场检查</w:t>
            </w:r>
          </w:p>
        </w:tc>
      </w:tr>
      <w:tr w:rsidR="00C539E4" w:rsidTr="00C01956">
        <w:trPr>
          <w:trHeight w:val="495"/>
        </w:trPr>
        <w:tc>
          <w:tcPr>
            <w:tcW w:w="520" w:type="dxa"/>
            <w:vMerge w:val="restart"/>
            <w:vAlign w:val="center"/>
          </w:tcPr>
          <w:p w:rsidR="00C539E4" w:rsidRPr="00375CF1" w:rsidRDefault="00C539E4" w:rsidP="00375CF1">
            <w:pPr>
              <w:spacing w:line="400" w:lineRule="exact"/>
              <w:jc w:val="center"/>
              <w:rPr>
                <w:rFonts w:ascii="宋体" w:eastAsia="宋体" w:hAnsi="宋体"/>
                <w:sz w:val="22"/>
                <w:szCs w:val="22"/>
              </w:rPr>
            </w:pPr>
            <w:r w:rsidRPr="00375CF1">
              <w:rPr>
                <w:rFonts w:ascii="宋体" w:eastAsia="宋体" w:hAnsi="宋体" w:hint="eastAsia"/>
                <w:sz w:val="22"/>
                <w:szCs w:val="22"/>
              </w:rPr>
              <w:t>8</w:t>
            </w: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ign w:val="center"/>
          </w:tcPr>
          <w:p w:rsidR="00C539E4" w:rsidRPr="00375CF1" w:rsidRDefault="00C539E4" w:rsidP="00375CF1">
            <w:pPr>
              <w:spacing w:line="400" w:lineRule="exact"/>
              <w:jc w:val="center"/>
              <w:rPr>
                <w:rFonts w:ascii="宋体" w:eastAsia="宋体" w:hAnsi="宋体" w:cs="宋体"/>
                <w:color w:val="000000"/>
                <w:kern w:val="0"/>
                <w:sz w:val="22"/>
                <w:szCs w:val="22"/>
              </w:rPr>
            </w:pPr>
          </w:p>
        </w:tc>
        <w:tc>
          <w:tcPr>
            <w:tcW w:w="2687" w:type="dxa"/>
            <w:vMerge/>
            <w:vAlign w:val="center"/>
          </w:tcPr>
          <w:p w:rsidR="00C539E4" w:rsidRPr="00375CF1" w:rsidRDefault="00C539E4" w:rsidP="00375CF1">
            <w:pPr>
              <w:spacing w:line="400" w:lineRule="exact"/>
              <w:jc w:val="left"/>
              <w:rPr>
                <w:rFonts w:ascii="宋体" w:eastAsia="宋体" w:hAnsi="宋体"/>
                <w:sz w:val="22"/>
                <w:szCs w:val="22"/>
              </w:rPr>
            </w:pPr>
          </w:p>
        </w:tc>
        <w:tc>
          <w:tcPr>
            <w:tcW w:w="5018" w:type="dxa"/>
            <w:vAlign w:val="center"/>
          </w:tcPr>
          <w:p w:rsidR="00C539E4" w:rsidRPr="00375CF1" w:rsidRDefault="00C539E4" w:rsidP="00375CF1">
            <w:pPr>
              <w:widowControl/>
              <w:spacing w:line="400" w:lineRule="exact"/>
              <w:jc w:val="left"/>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做好单位气象灾害（雷电）隐患点普查，且制作隐患点标识示意图</w:t>
            </w:r>
          </w:p>
        </w:tc>
        <w:tc>
          <w:tcPr>
            <w:tcW w:w="1840" w:type="dxa"/>
            <w:vMerge/>
            <w:vAlign w:val="center"/>
          </w:tcPr>
          <w:p w:rsidR="00C539E4" w:rsidRPr="00375CF1" w:rsidRDefault="00C539E4" w:rsidP="00375CF1">
            <w:pPr>
              <w:spacing w:line="400" w:lineRule="exact"/>
              <w:jc w:val="left"/>
              <w:rPr>
                <w:rFonts w:ascii="宋体" w:eastAsia="宋体" w:hAnsi="宋体" w:cs="宋体"/>
                <w:kern w:val="0"/>
                <w:sz w:val="22"/>
                <w:szCs w:val="22"/>
              </w:rPr>
            </w:pPr>
          </w:p>
        </w:tc>
      </w:tr>
      <w:tr w:rsidR="00C539E4" w:rsidTr="00C01956">
        <w:trPr>
          <w:trHeight w:val="495"/>
        </w:trPr>
        <w:tc>
          <w:tcPr>
            <w:tcW w:w="520" w:type="dxa"/>
            <w:vMerge/>
            <w:vAlign w:val="center"/>
          </w:tcPr>
          <w:p w:rsidR="00C539E4" w:rsidRPr="00375CF1" w:rsidRDefault="00C539E4" w:rsidP="00375CF1">
            <w:pPr>
              <w:spacing w:line="400" w:lineRule="exact"/>
              <w:jc w:val="center"/>
              <w:rPr>
                <w:rFonts w:ascii="宋体" w:eastAsia="宋体" w:hAnsi="宋体"/>
                <w:sz w:val="22"/>
                <w:szCs w:val="22"/>
              </w:rPr>
            </w:pP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ign w:val="center"/>
          </w:tcPr>
          <w:p w:rsidR="00C539E4" w:rsidRPr="00375CF1" w:rsidRDefault="00C539E4" w:rsidP="00375CF1">
            <w:pPr>
              <w:spacing w:line="400" w:lineRule="exact"/>
              <w:jc w:val="center"/>
              <w:rPr>
                <w:rFonts w:ascii="宋体" w:eastAsia="宋体" w:hAnsi="宋体" w:cs="宋体"/>
                <w:color w:val="000000"/>
                <w:kern w:val="0"/>
                <w:sz w:val="22"/>
                <w:szCs w:val="22"/>
              </w:rPr>
            </w:pPr>
          </w:p>
        </w:tc>
        <w:tc>
          <w:tcPr>
            <w:tcW w:w="2687" w:type="dxa"/>
            <w:vMerge/>
            <w:vAlign w:val="center"/>
          </w:tcPr>
          <w:p w:rsidR="00C539E4" w:rsidRPr="00375CF1" w:rsidRDefault="00C539E4" w:rsidP="00375CF1">
            <w:pPr>
              <w:spacing w:line="400" w:lineRule="exact"/>
              <w:jc w:val="left"/>
              <w:rPr>
                <w:rFonts w:ascii="宋体" w:eastAsia="宋体" w:hAnsi="宋体"/>
                <w:sz w:val="22"/>
                <w:szCs w:val="22"/>
              </w:rPr>
            </w:pPr>
          </w:p>
        </w:tc>
        <w:tc>
          <w:tcPr>
            <w:tcW w:w="5018" w:type="dxa"/>
            <w:vAlign w:val="center"/>
          </w:tcPr>
          <w:p w:rsidR="00C539E4" w:rsidRPr="00375CF1" w:rsidRDefault="00C539E4" w:rsidP="00375CF1">
            <w:pPr>
              <w:widowControl/>
              <w:spacing w:line="400" w:lineRule="exact"/>
              <w:jc w:val="left"/>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明确气象灾害（雷电）应急场所，设置醒目的安全标志或指示牌</w:t>
            </w:r>
          </w:p>
        </w:tc>
        <w:tc>
          <w:tcPr>
            <w:tcW w:w="1840" w:type="dxa"/>
            <w:vMerge/>
            <w:vAlign w:val="center"/>
          </w:tcPr>
          <w:p w:rsidR="00C539E4" w:rsidRPr="00375CF1" w:rsidRDefault="00C539E4" w:rsidP="00375CF1">
            <w:pPr>
              <w:spacing w:line="400" w:lineRule="exact"/>
              <w:jc w:val="left"/>
              <w:rPr>
                <w:rFonts w:ascii="宋体" w:eastAsia="宋体" w:hAnsi="宋体" w:cs="宋体"/>
                <w:kern w:val="0"/>
                <w:sz w:val="22"/>
                <w:szCs w:val="22"/>
              </w:rPr>
            </w:pPr>
          </w:p>
        </w:tc>
      </w:tr>
      <w:tr w:rsidR="00C539E4" w:rsidTr="00C01956">
        <w:trPr>
          <w:trHeight w:val="495"/>
        </w:trPr>
        <w:tc>
          <w:tcPr>
            <w:tcW w:w="520" w:type="dxa"/>
            <w:vMerge/>
            <w:vAlign w:val="center"/>
          </w:tcPr>
          <w:p w:rsidR="00C539E4" w:rsidRPr="00375CF1" w:rsidRDefault="00C539E4" w:rsidP="00375CF1">
            <w:pPr>
              <w:spacing w:line="400" w:lineRule="exact"/>
              <w:jc w:val="center"/>
              <w:rPr>
                <w:rFonts w:ascii="宋体" w:eastAsia="宋体" w:hAnsi="宋体"/>
                <w:sz w:val="22"/>
                <w:szCs w:val="22"/>
              </w:rPr>
            </w:pP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ign w:val="center"/>
          </w:tcPr>
          <w:p w:rsidR="00C539E4" w:rsidRPr="00375CF1" w:rsidRDefault="00C539E4" w:rsidP="00375CF1">
            <w:pPr>
              <w:spacing w:line="400" w:lineRule="exact"/>
              <w:jc w:val="center"/>
              <w:rPr>
                <w:rFonts w:ascii="宋体" w:eastAsia="宋体" w:hAnsi="宋体" w:cs="宋体"/>
                <w:color w:val="000000"/>
                <w:kern w:val="0"/>
                <w:sz w:val="22"/>
                <w:szCs w:val="22"/>
              </w:rPr>
            </w:pPr>
          </w:p>
        </w:tc>
        <w:tc>
          <w:tcPr>
            <w:tcW w:w="2687" w:type="dxa"/>
            <w:vMerge/>
            <w:vAlign w:val="center"/>
          </w:tcPr>
          <w:p w:rsidR="00C539E4" w:rsidRPr="00375CF1" w:rsidRDefault="00C539E4" w:rsidP="00375CF1">
            <w:pPr>
              <w:spacing w:line="400" w:lineRule="exact"/>
              <w:jc w:val="left"/>
              <w:rPr>
                <w:rFonts w:ascii="宋体" w:eastAsia="宋体" w:hAnsi="宋体"/>
                <w:sz w:val="22"/>
                <w:szCs w:val="22"/>
              </w:rPr>
            </w:pPr>
          </w:p>
        </w:tc>
        <w:tc>
          <w:tcPr>
            <w:tcW w:w="5018" w:type="dxa"/>
            <w:vAlign w:val="center"/>
          </w:tcPr>
          <w:p w:rsidR="00C539E4" w:rsidRPr="00375CF1" w:rsidRDefault="00C539E4" w:rsidP="00375CF1">
            <w:pPr>
              <w:widowControl/>
              <w:spacing w:line="400" w:lineRule="exact"/>
              <w:jc w:val="left"/>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按照单位制定的气象灾害（雷电）防御定期巡查制</w:t>
            </w:r>
            <w:r w:rsidRPr="00375CF1">
              <w:rPr>
                <w:rFonts w:ascii="宋体" w:eastAsia="宋体" w:hAnsi="宋体" w:cs="宋体" w:hint="eastAsia"/>
                <w:color w:val="000000"/>
                <w:kern w:val="0"/>
                <w:sz w:val="22"/>
                <w:szCs w:val="22"/>
              </w:rPr>
              <w:lastRenderedPageBreak/>
              <w:t>度，开展巡查并做好巡查记录</w:t>
            </w:r>
          </w:p>
        </w:tc>
        <w:tc>
          <w:tcPr>
            <w:tcW w:w="1840" w:type="dxa"/>
            <w:vMerge/>
            <w:vAlign w:val="center"/>
          </w:tcPr>
          <w:p w:rsidR="00C539E4" w:rsidRPr="00375CF1" w:rsidRDefault="00C539E4" w:rsidP="00375CF1">
            <w:pPr>
              <w:spacing w:line="400" w:lineRule="exact"/>
              <w:jc w:val="left"/>
              <w:rPr>
                <w:rFonts w:ascii="宋体" w:eastAsia="宋体" w:hAnsi="宋体" w:cs="宋体"/>
                <w:kern w:val="0"/>
                <w:sz w:val="22"/>
                <w:szCs w:val="22"/>
              </w:rPr>
            </w:pPr>
          </w:p>
        </w:tc>
      </w:tr>
      <w:tr w:rsidR="00C539E4" w:rsidTr="00C01956">
        <w:trPr>
          <w:trHeight w:val="495"/>
        </w:trPr>
        <w:tc>
          <w:tcPr>
            <w:tcW w:w="520" w:type="dxa"/>
            <w:vMerge/>
            <w:vAlign w:val="center"/>
          </w:tcPr>
          <w:p w:rsidR="00C539E4" w:rsidRPr="00375CF1" w:rsidRDefault="00C539E4" w:rsidP="00375CF1">
            <w:pPr>
              <w:spacing w:line="400" w:lineRule="exact"/>
              <w:jc w:val="center"/>
              <w:rPr>
                <w:rFonts w:ascii="宋体" w:eastAsia="宋体" w:hAnsi="宋体"/>
                <w:sz w:val="22"/>
                <w:szCs w:val="22"/>
              </w:rPr>
            </w:pP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ign w:val="center"/>
          </w:tcPr>
          <w:p w:rsidR="00C539E4" w:rsidRPr="00375CF1" w:rsidRDefault="00C539E4" w:rsidP="00375CF1">
            <w:pPr>
              <w:spacing w:line="400" w:lineRule="exact"/>
              <w:jc w:val="center"/>
              <w:rPr>
                <w:rFonts w:ascii="宋体" w:eastAsia="宋体" w:hAnsi="宋体" w:cs="宋体"/>
                <w:color w:val="000000"/>
                <w:kern w:val="0"/>
                <w:sz w:val="22"/>
                <w:szCs w:val="22"/>
              </w:rPr>
            </w:pPr>
          </w:p>
        </w:tc>
        <w:tc>
          <w:tcPr>
            <w:tcW w:w="2687" w:type="dxa"/>
            <w:vMerge/>
            <w:vAlign w:val="center"/>
          </w:tcPr>
          <w:p w:rsidR="00C539E4" w:rsidRPr="00375CF1" w:rsidRDefault="00C539E4" w:rsidP="00375CF1">
            <w:pPr>
              <w:spacing w:line="400" w:lineRule="exact"/>
              <w:jc w:val="left"/>
              <w:rPr>
                <w:rFonts w:ascii="宋体" w:eastAsia="宋体" w:hAnsi="宋体"/>
                <w:sz w:val="22"/>
                <w:szCs w:val="22"/>
              </w:rPr>
            </w:pPr>
          </w:p>
        </w:tc>
        <w:tc>
          <w:tcPr>
            <w:tcW w:w="5018" w:type="dxa"/>
            <w:vAlign w:val="center"/>
          </w:tcPr>
          <w:p w:rsidR="00C539E4" w:rsidRPr="00375CF1" w:rsidRDefault="00C539E4" w:rsidP="00375CF1">
            <w:pPr>
              <w:widowControl/>
              <w:spacing w:line="400" w:lineRule="exact"/>
              <w:jc w:val="left"/>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落实气象灾害（雷电）防御设施、装置、器材等的定期检测和维护保养工作</w:t>
            </w:r>
          </w:p>
        </w:tc>
        <w:tc>
          <w:tcPr>
            <w:tcW w:w="1840" w:type="dxa"/>
            <w:vMerge/>
            <w:vAlign w:val="center"/>
          </w:tcPr>
          <w:p w:rsidR="00C539E4" w:rsidRPr="00375CF1" w:rsidRDefault="00C539E4" w:rsidP="00375CF1">
            <w:pPr>
              <w:spacing w:line="400" w:lineRule="exact"/>
              <w:jc w:val="left"/>
              <w:rPr>
                <w:rFonts w:ascii="宋体" w:eastAsia="宋体" w:hAnsi="宋体" w:cs="宋体"/>
                <w:kern w:val="0"/>
                <w:sz w:val="22"/>
                <w:szCs w:val="22"/>
              </w:rPr>
            </w:pPr>
          </w:p>
        </w:tc>
      </w:tr>
      <w:tr w:rsidR="00C539E4" w:rsidTr="00C01956">
        <w:trPr>
          <w:trHeight w:val="495"/>
        </w:trPr>
        <w:tc>
          <w:tcPr>
            <w:tcW w:w="520" w:type="dxa"/>
            <w:vMerge/>
            <w:vAlign w:val="center"/>
          </w:tcPr>
          <w:p w:rsidR="00C539E4" w:rsidRPr="00375CF1" w:rsidRDefault="00C539E4" w:rsidP="00375CF1">
            <w:pPr>
              <w:spacing w:line="400" w:lineRule="exact"/>
              <w:jc w:val="center"/>
              <w:rPr>
                <w:rFonts w:ascii="宋体" w:eastAsia="宋体" w:hAnsi="宋体"/>
                <w:sz w:val="22"/>
                <w:szCs w:val="22"/>
              </w:rPr>
            </w:pP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ign w:val="center"/>
          </w:tcPr>
          <w:p w:rsidR="00C539E4" w:rsidRPr="00375CF1" w:rsidRDefault="00C539E4" w:rsidP="00375CF1">
            <w:pPr>
              <w:spacing w:line="400" w:lineRule="exact"/>
              <w:jc w:val="center"/>
              <w:rPr>
                <w:rFonts w:ascii="宋体" w:eastAsia="宋体" w:hAnsi="宋体" w:cs="宋体"/>
                <w:color w:val="000000"/>
                <w:kern w:val="0"/>
                <w:sz w:val="22"/>
                <w:szCs w:val="22"/>
              </w:rPr>
            </w:pPr>
          </w:p>
        </w:tc>
        <w:tc>
          <w:tcPr>
            <w:tcW w:w="2687" w:type="dxa"/>
            <w:vMerge/>
            <w:vAlign w:val="center"/>
          </w:tcPr>
          <w:p w:rsidR="00C539E4" w:rsidRPr="00375CF1" w:rsidRDefault="00C539E4" w:rsidP="00375CF1">
            <w:pPr>
              <w:spacing w:line="400" w:lineRule="exact"/>
              <w:jc w:val="left"/>
              <w:rPr>
                <w:rFonts w:ascii="宋体" w:eastAsia="宋体" w:hAnsi="宋体"/>
                <w:b/>
                <w:sz w:val="22"/>
                <w:szCs w:val="22"/>
              </w:rPr>
            </w:pPr>
          </w:p>
        </w:tc>
        <w:tc>
          <w:tcPr>
            <w:tcW w:w="5018" w:type="dxa"/>
            <w:vAlign w:val="center"/>
          </w:tcPr>
          <w:p w:rsidR="00C539E4" w:rsidRPr="00375CF1" w:rsidRDefault="00C539E4" w:rsidP="00375CF1">
            <w:pPr>
              <w:widowControl/>
              <w:spacing w:line="400" w:lineRule="exact"/>
              <w:jc w:val="left"/>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对巡查、检查等发现的安全隐患及时落实整改</w:t>
            </w:r>
          </w:p>
        </w:tc>
        <w:tc>
          <w:tcPr>
            <w:tcW w:w="1840" w:type="dxa"/>
            <w:vMerge/>
            <w:vAlign w:val="center"/>
          </w:tcPr>
          <w:p w:rsidR="00C539E4" w:rsidRPr="00375CF1" w:rsidRDefault="00C539E4" w:rsidP="00375CF1">
            <w:pPr>
              <w:spacing w:line="400" w:lineRule="exact"/>
              <w:jc w:val="left"/>
              <w:rPr>
                <w:rFonts w:ascii="宋体" w:eastAsia="宋体" w:hAnsi="宋体" w:cs="宋体"/>
                <w:kern w:val="0"/>
                <w:sz w:val="22"/>
                <w:szCs w:val="22"/>
              </w:rPr>
            </w:pPr>
          </w:p>
        </w:tc>
      </w:tr>
      <w:tr w:rsidR="00C539E4" w:rsidTr="00C01956">
        <w:trPr>
          <w:trHeight w:val="495"/>
        </w:trPr>
        <w:tc>
          <w:tcPr>
            <w:tcW w:w="520" w:type="dxa"/>
            <w:vMerge/>
            <w:vAlign w:val="center"/>
          </w:tcPr>
          <w:p w:rsidR="00C539E4" w:rsidRPr="00375CF1" w:rsidRDefault="00C539E4" w:rsidP="00375CF1">
            <w:pPr>
              <w:spacing w:line="400" w:lineRule="exact"/>
              <w:jc w:val="center"/>
              <w:rPr>
                <w:rFonts w:ascii="宋体" w:eastAsia="宋体" w:hAnsi="宋体"/>
                <w:sz w:val="22"/>
                <w:szCs w:val="22"/>
              </w:rPr>
            </w:pP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ign w:val="center"/>
          </w:tcPr>
          <w:p w:rsidR="00C539E4" w:rsidRPr="00375CF1" w:rsidRDefault="00C539E4" w:rsidP="00375CF1">
            <w:pPr>
              <w:spacing w:line="400" w:lineRule="exact"/>
              <w:jc w:val="center"/>
              <w:rPr>
                <w:rFonts w:ascii="宋体" w:eastAsia="宋体" w:hAnsi="宋体" w:cs="宋体"/>
                <w:color w:val="000000"/>
                <w:kern w:val="0"/>
                <w:sz w:val="22"/>
                <w:szCs w:val="22"/>
              </w:rPr>
            </w:pPr>
          </w:p>
        </w:tc>
        <w:tc>
          <w:tcPr>
            <w:tcW w:w="2687" w:type="dxa"/>
            <w:vMerge/>
            <w:vAlign w:val="center"/>
          </w:tcPr>
          <w:p w:rsidR="00C539E4" w:rsidRPr="00375CF1" w:rsidRDefault="00C539E4" w:rsidP="00375CF1">
            <w:pPr>
              <w:spacing w:line="400" w:lineRule="exact"/>
              <w:jc w:val="left"/>
              <w:rPr>
                <w:rFonts w:ascii="宋体" w:eastAsia="宋体" w:hAnsi="宋体"/>
                <w:sz w:val="22"/>
                <w:szCs w:val="22"/>
              </w:rPr>
            </w:pPr>
          </w:p>
        </w:tc>
        <w:tc>
          <w:tcPr>
            <w:tcW w:w="5018" w:type="dxa"/>
            <w:vAlign w:val="center"/>
          </w:tcPr>
          <w:p w:rsidR="00C539E4" w:rsidRPr="00375CF1" w:rsidRDefault="00C539E4" w:rsidP="00375CF1">
            <w:pPr>
              <w:widowControl/>
              <w:spacing w:line="400" w:lineRule="exact"/>
              <w:jc w:val="left"/>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建立气象灾害（雷电）防御工作档案管理制度并做好档案及时归档和保存</w:t>
            </w:r>
          </w:p>
        </w:tc>
        <w:tc>
          <w:tcPr>
            <w:tcW w:w="1840" w:type="dxa"/>
            <w:vMerge/>
            <w:vAlign w:val="center"/>
          </w:tcPr>
          <w:p w:rsidR="00C539E4" w:rsidRPr="00375CF1" w:rsidRDefault="00C539E4" w:rsidP="00375CF1">
            <w:pPr>
              <w:spacing w:line="400" w:lineRule="exact"/>
              <w:jc w:val="left"/>
              <w:rPr>
                <w:rFonts w:ascii="宋体" w:eastAsia="宋体" w:hAnsi="宋体" w:cs="宋体"/>
                <w:kern w:val="0"/>
                <w:sz w:val="22"/>
                <w:szCs w:val="22"/>
              </w:rPr>
            </w:pPr>
          </w:p>
        </w:tc>
      </w:tr>
      <w:tr w:rsidR="00C539E4" w:rsidRPr="007B067E" w:rsidTr="00C01956">
        <w:trPr>
          <w:trHeight w:val="495"/>
        </w:trPr>
        <w:tc>
          <w:tcPr>
            <w:tcW w:w="520" w:type="dxa"/>
            <w:vMerge w:val="restart"/>
            <w:vAlign w:val="center"/>
          </w:tcPr>
          <w:p w:rsidR="00C539E4" w:rsidRPr="00375CF1" w:rsidRDefault="00C539E4" w:rsidP="00375CF1">
            <w:pPr>
              <w:spacing w:line="400" w:lineRule="exact"/>
              <w:jc w:val="center"/>
              <w:rPr>
                <w:rFonts w:ascii="宋体" w:eastAsia="宋体" w:hAnsi="宋体"/>
                <w:sz w:val="22"/>
                <w:szCs w:val="22"/>
              </w:rPr>
            </w:pPr>
            <w:r w:rsidRPr="00375CF1">
              <w:rPr>
                <w:rFonts w:ascii="宋体" w:eastAsia="宋体" w:hAnsi="宋体" w:hint="eastAsia"/>
                <w:sz w:val="22"/>
                <w:szCs w:val="22"/>
              </w:rPr>
              <w:t>9</w:t>
            </w:r>
          </w:p>
        </w:tc>
        <w:tc>
          <w:tcPr>
            <w:tcW w:w="1234" w:type="dxa"/>
            <w:vMerge/>
            <w:vAlign w:val="center"/>
          </w:tcPr>
          <w:p w:rsidR="00C539E4" w:rsidRPr="00375CF1" w:rsidRDefault="00C539E4" w:rsidP="00375CF1">
            <w:pPr>
              <w:spacing w:line="400" w:lineRule="exact"/>
              <w:jc w:val="left"/>
              <w:rPr>
                <w:rFonts w:ascii="宋体" w:eastAsia="宋体" w:hAnsi="宋体"/>
                <w:sz w:val="22"/>
                <w:szCs w:val="22"/>
              </w:rPr>
            </w:pPr>
          </w:p>
        </w:tc>
        <w:tc>
          <w:tcPr>
            <w:tcW w:w="2187" w:type="dxa"/>
            <w:vMerge w:val="restart"/>
            <w:vAlign w:val="center"/>
          </w:tcPr>
          <w:p w:rsidR="00C539E4" w:rsidRPr="00375CF1" w:rsidRDefault="00C539E4" w:rsidP="00375CF1">
            <w:pPr>
              <w:spacing w:line="400" w:lineRule="exact"/>
              <w:jc w:val="center"/>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宣教培训情况</w:t>
            </w:r>
          </w:p>
        </w:tc>
        <w:tc>
          <w:tcPr>
            <w:tcW w:w="2687" w:type="dxa"/>
            <w:vMerge/>
            <w:vAlign w:val="center"/>
          </w:tcPr>
          <w:p w:rsidR="00C539E4" w:rsidRPr="00375CF1" w:rsidRDefault="00C539E4" w:rsidP="00375CF1">
            <w:pPr>
              <w:spacing w:line="400" w:lineRule="exact"/>
              <w:jc w:val="left"/>
              <w:rPr>
                <w:rFonts w:ascii="宋体" w:eastAsia="宋体" w:hAnsi="宋体" w:cs="宋体"/>
                <w:kern w:val="0"/>
                <w:sz w:val="22"/>
                <w:szCs w:val="22"/>
              </w:rPr>
            </w:pPr>
          </w:p>
        </w:tc>
        <w:tc>
          <w:tcPr>
            <w:tcW w:w="5018" w:type="dxa"/>
          </w:tcPr>
          <w:p w:rsidR="00C539E4" w:rsidRPr="00375CF1" w:rsidRDefault="00C539E4" w:rsidP="00375CF1">
            <w:pPr>
              <w:widowControl/>
              <w:spacing w:line="400" w:lineRule="exact"/>
              <w:jc w:val="left"/>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每年组织开展向本单位职工的气象灾害（雷电）防御科普宣传和法律法规宣贯</w:t>
            </w:r>
          </w:p>
        </w:tc>
        <w:tc>
          <w:tcPr>
            <w:tcW w:w="1840" w:type="dxa"/>
            <w:vMerge w:val="restart"/>
            <w:vAlign w:val="center"/>
          </w:tcPr>
          <w:p w:rsidR="00C539E4" w:rsidRPr="00375CF1" w:rsidRDefault="00C539E4" w:rsidP="00375CF1">
            <w:pPr>
              <w:widowControl/>
              <w:spacing w:line="400" w:lineRule="exact"/>
              <w:jc w:val="left"/>
              <w:rPr>
                <w:rFonts w:ascii="宋体" w:eastAsia="宋体" w:hAnsi="宋体" w:cs="宋体"/>
                <w:color w:val="000000"/>
                <w:kern w:val="0"/>
                <w:sz w:val="22"/>
                <w:szCs w:val="22"/>
              </w:rPr>
            </w:pPr>
            <w:r w:rsidRPr="00375CF1">
              <w:rPr>
                <w:rFonts w:ascii="宋体" w:eastAsia="宋体" w:hAnsi="宋体" w:cs="宋体" w:hint="eastAsia"/>
                <w:kern w:val="0"/>
                <w:sz w:val="22"/>
                <w:szCs w:val="22"/>
              </w:rPr>
              <w:t>查阅资料</w:t>
            </w:r>
          </w:p>
        </w:tc>
      </w:tr>
      <w:tr w:rsidR="00C539E4" w:rsidRPr="007B067E" w:rsidTr="00C01956">
        <w:trPr>
          <w:trHeight w:val="495"/>
        </w:trPr>
        <w:tc>
          <w:tcPr>
            <w:tcW w:w="520" w:type="dxa"/>
            <w:vMerge/>
            <w:vAlign w:val="center"/>
          </w:tcPr>
          <w:p w:rsidR="00C539E4" w:rsidRDefault="00C539E4" w:rsidP="00375CF1">
            <w:pPr>
              <w:spacing w:line="600" w:lineRule="exact"/>
              <w:jc w:val="center"/>
            </w:pPr>
          </w:p>
        </w:tc>
        <w:tc>
          <w:tcPr>
            <w:tcW w:w="1234" w:type="dxa"/>
            <w:vMerge/>
            <w:vAlign w:val="center"/>
          </w:tcPr>
          <w:p w:rsidR="00C539E4" w:rsidRDefault="00C539E4" w:rsidP="00475082">
            <w:pPr>
              <w:spacing w:line="600" w:lineRule="exact"/>
            </w:pPr>
          </w:p>
        </w:tc>
        <w:tc>
          <w:tcPr>
            <w:tcW w:w="2187" w:type="dxa"/>
            <w:vMerge/>
            <w:vAlign w:val="center"/>
          </w:tcPr>
          <w:p w:rsidR="00C539E4" w:rsidRDefault="00C539E4" w:rsidP="00375CF1">
            <w:pPr>
              <w:spacing w:line="600" w:lineRule="exact"/>
              <w:jc w:val="center"/>
              <w:rPr>
                <w:rFonts w:ascii="宋体" w:eastAsia="宋体" w:hAnsi="宋体" w:cs="宋体"/>
                <w:color w:val="000000"/>
                <w:kern w:val="0"/>
                <w:sz w:val="22"/>
              </w:rPr>
            </w:pPr>
          </w:p>
        </w:tc>
        <w:tc>
          <w:tcPr>
            <w:tcW w:w="2687" w:type="dxa"/>
            <w:vMerge/>
            <w:vAlign w:val="center"/>
          </w:tcPr>
          <w:p w:rsidR="00C539E4" w:rsidRDefault="00C539E4" w:rsidP="00375CF1">
            <w:pPr>
              <w:spacing w:line="600" w:lineRule="exact"/>
              <w:jc w:val="left"/>
            </w:pPr>
          </w:p>
        </w:tc>
        <w:tc>
          <w:tcPr>
            <w:tcW w:w="5018" w:type="dxa"/>
          </w:tcPr>
          <w:p w:rsidR="00C539E4" w:rsidRPr="00375CF1" w:rsidRDefault="00C539E4" w:rsidP="00375CF1">
            <w:pPr>
              <w:widowControl/>
              <w:spacing w:line="400" w:lineRule="exact"/>
              <w:jc w:val="left"/>
              <w:rPr>
                <w:rFonts w:ascii="宋体" w:eastAsia="宋体" w:hAnsi="宋体" w:cs="宋体"/>
                <w:color w:val="000000"/>
                <w:kern w:val="0"/>
                <w:sz w:val="22"/>
                <w:szCs w:val="22"/>
              </w:rPr>
            </w:pPr>
            <w:r w:rsidRPr="00375CF1">
              <w:rPr>
                <w:rFonts w:ascii="宋体" w:eastAsia="宋体" w:hAnsi="宋体" w:cs="宋体" w:hint="eastAsia"/>
                <w:color w:val="000000"/>
                <w:kern w:val="0"/>
                <w:sz w:val="22"/>
                <w:szCs w:val="22"/>
              </w:rPr>
              <w:t>开展气象灾害（雷电）防御知识培训，对相关岗位的员工每年至少培训一次，新员工上岗前接受气象灾害（雷电）防御知识培训</w:t>
            </w:r>
          </w:p>
        </w:tc>
        <w:tc>
          <w:tcPr>
            <w:tcW w:w="1840" w:type="dxa"/>
            <w:vMerge/>
            <w:vAlign w:val="center"/>
          </w:tcPr>
          <w:p w:rsidR="00C539E4" w:rsidRPr="007B067E" w:rsidRDefault="00C539E4" w:rsidP="00475082">
            <w:pPr>
              <w:widowControl/>
              <w:spacing w:line="600" w:lineRule="exact"/>
              <w:jc w:val="left"/>
              <w:rPr>
                <w:rFonts w:ascii="宋体" w:eastAsia="宋体" w:hAnsi="宋体" w:cs="宋体"/>
                <w:color w:val="000000"/>
                <w:kern w:val="0"/>
                <w:sz w:val="22"/>
              </w:rPr>
            </w:pPr>
          </w:p>
        </w:tc>
      </w:tr>
    </w:tbl>
    <w:p w:rsidR="00C539E4" w:rsidRPr="004139B6" w:rsidRDefault="00C539E4" w:rsidP="00475082">
      <w:pPr>
        <w:pStyle w:val="aa"/>
        <w:spacing w:line="600" w:lineRule="exact"/>
        <w:rPr>
          <w:rFonts w:ascii="仿宋_GB2312" w:eastAsia="仿宋_GB2312" w:hAnsi="仿宋_GB2312" w:cs="仿宋_GB2312"/>
          <w:sz w:val="32"/>
          <w:szCs w:val="32"/>
        </w:rPr>
      </w:pPr>
    </w:p>
    <w:p w:rsidR="00E97542" w:rsidRPr="00C539E4" w:rsidRDefault="00E97542" w:rsidP="00475082">
      <w:pPr>
        <w:spacing w:line="600" w:lineRule="exact"/>
        <w:jc w:val="center"/>
        <w:rPr>
          <w:rFonts w:ascii="方正小标宋简体" w:eastAsia="方正小标宋简体" w:hAnsi="方正小标宋简体" w:cs="方正小标宋简体"/>
          <w:sz w:val="44"/>
          <w:szCs w:val="44"/>
        </w:rPr>
      </w:pPr>
    </w:p>
    <w:sectPr w:rsidR="00E97542" w:rsidRPr="00C539E4" w:rsidSect="00C539E4">
      <w:headerReference w:type="default" r:id="rId8"/>
      <w:footerReference w:type="even" r:id="rId9"/>
      <w:footerReference w:type="default" r:id="rId10"/>
      <w:pgSz w:w="16840" w:h="11900" w:orient="landscape"/>
      <w:pgMar w:top="1474" w:right="1984" w:bottom="1587" w:left="2098" w:header="1134" w:footer="1134" w:gutter="0"/>
      <w:pgNumType w:fmt="numberInDash"/>
      <w:cols w:space="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BC" w:rsidRDefault="00D96DBC">
      <w:r>
        <w:separator/>
      </w:r>
    </w:p>
  </w:endnote>
  <w:endnote w:type="continuationSeparator" w:id="0">
    <w:p w:rsidR="00D96DBC" w:rsidRDefault="00D9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71" w:rsidRDefault="00E96371" w:rsidP="00E20AEA">
    <w:pPr>
      <w:pStyle w:val="a5"/>
      <w:tabs>
        <w:tab w:val="clear" w:pos="8306"/>
        <w:tab w:val="right" w:pos="8460"/>
      </w:tabs>
      <w:ind w:right="1612"/>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71" w:rsidRDefault="00E96371">
    <w:pPr>
      <w:pStyle w:val="a5"/>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BC" w:rsidRDefault="00D96DBC">
      <w:r>
        <w:separator/>
      </w:r>
    </w:p>
  </w:footnote>
  <w:footnote w:type="continuationSeparator" w:id="0">
    <w:p w:rsidR="00D96DBC" w:rsidRDefault="00D96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71" w:rsidRDefault="00E9637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revisionView w:markup="0"/>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FEB"/>
    <w:rsid w:val="0002176B"/>
    <w:rsid w:val="000305A4"/>
    <w:rsid w:val="000477AD"/>
    <w:rsid w:val="00095D02"/>
    <w:rsid w:val="000978C3"/>
    <w:rsid w:val="000D44E8"/>
    <w:rsid w:val="000F31FB"/>
    <w:rsid w:val="000F7D7D"/>
    <w:rsid w:val="0011390E"/>
    <w:rsid w:val="001173BE"/>
    <w:rsid w:val="00156F7A"/>
    <w:rsid w:val="00176C01"/>
    <w:rsid w:val="0019446A"/>
    <w:rsid w:val="001A2864"/>
    <w:rsid w:val="00275C5D"/>
    <w:rsid w:val="00277CD6"/>
    <w:rsid w:val="002A1EF3"/>
    <w:rsid w:val="002D4859"/>
    <w:rsid w:val="002E06B3"/>
    <w:rsid w:val="002E3BD1"/>
    <w:rsid w:val="00320D30"/>
    <w:rsid w:val="00337A49"/>
    <w:rsid w:val="00347085"/>
    <w:rsid w:val="00375CF1"/>
    <w:rsid w:val="0037720E"/>
    <w:rsid w:val="003853C2"/>
    <w:rsid w:val="003B60B2"/>
    <w:rsid w:val="003E5300"/>
    <w:rsid w:val="003F5236"/>
    <w:rsid w:val="0040651B"/>
    <w:rsid w:val="00423A80"/>
    <w:rsid w:val="00441C89"/>
    <w:rsid w:val="0045778A"/>
    <w:rsid w:val="00472936"/>
    <w:rsid w:val="00472B33"/>
    <w:rsid w:val="00475082"/>
    <w:rsid w:val="004B4E75"/>
    <w:rsid w:val="004D26EE"/>
    <w:rsid w:val="00523CDE"/>
    <w:rsid w:val="00524313"/>
    <w:rsid w:val="00535D7E"/>
    <w:rsid w:val="00535E4E"/>
    <w:rsid w:val="00550D88"/>
    <w:rsid w:val="005847DE"/>
    <w:rsid w:val="005962BE"/>
    <w:rsid w:val="005A454F"/>
    <w:rsid w:val="005B26FA"/>
    <w:rsid w:val="005F25E4"/>
    <w:rsid w:val="00626FDB"/>
    <w:rsid w:val="00647061"/>
    <w:rsid w:val="00655EAD"/>
    <w:rsid w:val="00665FEB"/>
    <w:rsid w:val="0069584F"/>
    <w:rsid w:val="006D0BD3"/>
    <w:rsid w:val="006D417B"/>
    <w:rsid w:val="0075386D"/>
    <w:rsid w:val="00754685"/>
    <w:rsid w:val="00757112"/>
    <w:rsid w:val="00783DE9"/>
    <w:rsid w:val="007C4486"/>
    <w:rsid w:val="007C7406"/>
    <w:rsid w:val="007F2082"/>
    <w:rsid w:val="008224E7"/>
    <w:rsid w:val="008437BD"/>
    <w:rsid w:val="0085434E"/>
    <w:rsid w:val="00854479"/>
    <w:rsid w:val="008612D3"/>
    <w:rsid w:val="0087687E"/>
    <w:rsid w:val="008C2743"/>
    <w:rsid w:val="00901212"/>
    <w:rsid w:val="00903912"/>
    <w:rsid w:val="009132FC"/>
    <w:rsid w:val="009352DA"/>
    <w:rsid w:val="0095018D"/>
    <w:rsid w:val="009532F4"/>
    <w:rsid w:val="0096088F"/>
    <w:rsid w:val="009A6504"/>
    <w:rsid w:val="009C0B23"/>
    <w:rsid w:val="009C7BAD"/>
    <w:rsid w:val="009D532B"/>
    <w:rsid w:val="009D59B5"/>
    <w:rsid w:val="009E459D"/>
    <w:rsid w:val="00A070EC"/>
    <w:rsid w:val="00A12AE1"/>
    <w:rsid w:val="00A201EF"/>
    <w:rsid w:val="00A25AB2"/>
    <w:rsid w:val="00A3768B"/>
    <w:rsid w:val="00A554F5"/>
    <w:rsid w:val="00A85721"/>
    <w:rsid w:val="00A90F2B"/>
    <w:rsid w:val="00AB3C7D"/>
    <w:rsid w:val="00AC28AD"/>
    <w:rsid w:val="00AC3CD3"/>
    <w:rsid w:val="00AC4540"/>
    <w:rsid w:val="00AE239C"/>
    <w:rsid w:val="00AF14A9"/>
    <w:rsid w:val="00B017A9"/>
    <w:rsid w:val="00B051D4"/>
    <w:rsid w:val="00B07A44"/>
    <w:rsid w:val="00B25C50"/>
    <w:rsid w:val="00B27FFD"/>
    <w:rsid w:val="00B37493"/>
    <w:rsid w:val="00B53C93"/>
    <w:rsid w:val="00B732E2"/>
    <w:rsid w:val="00B74E14"/>
    <w:rsid w:val="00B976B6"/>
    <w:rsid w:val="00BA1831"/>
    <w:rsid w:val="00BC5646"/>
    <w:rsid w:val="00BD1BF0"/>
    <w:rsid w:val="00BF0257"/>
    <w:rsid w:val="00BF235F"/>
    <w:rsid w:val="00C2214A"/>
    <w:rsid w:val="00C31E47"/>
    <w:rsid w:val="00C35A84"/>
    <w:rsid w:val="00C403D1"/>
    <w:rsid w:val="00C524BB"/>
    <w:rsid w:val="00C539E4"/>
    <w:rsid w:val="00C61FD7"/>
    <w:rsid w:val="00C80C3E"/>
    <w:rsid w:val="00C90F02"/>
    <w:rsid w:val="00CF2C94"/>
    <w:rsid w:val="00D00076"/>
    <w:rsid w:val="00D35580"/>
    <w:rsid w:val="00D360B6"/>
    <w:rsid w:val="00D57662"/>
    <w:rsid w:val="00D96DBC"/>
    <w:rsid w:val="00DA451A"/>
    <w:rsid w:val="00DB2988"/>
    <w:rsid w:val="00DC3FAD"/>
    <w:rsid w:val="00DF6512"/>
    <w:rsid w:val="00E16314"/>
    <w:rsid w:val="00E168F8"/>
    <w:rsid w:val="00E20AEA"/>
    <w:rsid w:val="00E619DA"/>
    <w:rsid w:val="00E96371"/>
    <w:rsid w:val="00E97542"/>
    <w:rsid w:val="00ED2C75"/>
    <w:rsid w:val="00F0466C"/>
    <w:rsid w:val="00F10F5E"/>
    <w:rsid w:val="00F23051"/>
    <w:rsid w:val="00F23469"/>
    <w:rsid w:val="00F9194E"/>
    <w:rsid w:val="00FA5322"/>
    <w:rsid w:val="00FC741F"/>
    <w:rsid w:val="1DF64512"/>
    <w:rsid w:val="2C767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D6751D-C65B-4EB9-853B-FB45F72A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CDE"/>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523CDE"/>
    <w:rPr>
      <w:rFonts w:cs="Times New Roman"/>
    </w:rPr>
  </w:style>
  <w:style w:type="character" w:customStyle="1" w:styleId="Char">
    <w:name w:val="页眉 Char"/>
    <w:link w:val="a4"/>
    <w:rsid w:val="00523CDE"/>
    <w:rPr>
      <w:rFonts w:ascii="Times New Roman" w:eastAsia="仿宋_GB2312" w:hAnsi="Times New Roman" w:cs="Times New Roman"/>
      <w:sz w:val="18"/>
      <w:szCs w:val="18"/>
    </w:rPr>
  </w:style>
  <w:style w:type="character" w:customStyle="1" w:styleId="Char0">
    <w:name w:val="页脚 Char"/>
    <w:link w:val="a5"/>
    <w:rsid w:val="00523CDE"/>
    <w:rPr>
      <w:rFonts w:ascii="Times New Roman" w:eastAsia="仿宋_GB2312" w:hAnsi="Times New Roman" w:cs="Times New Roman"/>
      <w:sz w:val="18"/>
      <w:szCs w:val="18"/>
    </w:rPr>
  </w:style>
  <w:style w:type="paragraph" w:styleId="a5">
    <w:name w:val="footer"/>
    <w:basedOn w:val="a"/>
    <w:link w:val="Char0"/>
    <w:rsid w:val="00523CDE"/>
    <w:pPr>
      <w:tabs>
        <w:tab w:val="center" w:pos="4153"/>
        <w:tab w:val="right" w:pos="8306"/>
      </w:tabs>
      <w:snapToGrid w:val="0"/>
      <w:spacing w:line="240" w:lineRule="atLeast"/>
      <w:jc w:val="left"/>
    </w:pPr>
    <w:rPr>
      <w:kern w:val="0"/>
      <w:sz w:val="18"/>
      <w:szCs w:val="18"/>
    </w:rPr>
  </w:style>
  <w:style w:type="paragraph" w:styleId="a4">
    <w:name w:val="header"/>
    <w:basedOn w:val="a"/>
    <w:link w:val="Char"/>
    <w:rsid w:val="00523CDE"/>
    <w:pPr>
      <w:pBdr>
        <w:bottom w:val="single" w:sz="6" w:space="1" w:color="auto"/>
      </w:pBdr>
      <w:tabs>
        <w:tab w:val="center" w:pos="4153"/>
        <w:tab w:val="right" w:pos="8306"/>
      </w:tabs>
      <w:snapToGrid w:val="0"/>
      <w:spacing w:line="240" w:lineRule="atLeast"/>
      <w:jc w:val="center"/>
    </w:pPr>
    <w:rPr>
      <w:kern w:val="0"/>
      <w:sz w:val="18"/>
      <w:szCs w:val="18"/>
    </w:rPr>
  </w:style>
  <w:style w:type="table" w:styleId="a6">
    <w:name w:val="Table Grid"/>
    <w:basedOn w:val="a1"/>
    <w:uiPriority w:val="59"/>
    <w:rsid w:val="0052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1"/>
    <w:rsid w:val="000F7D7D"/>
    <w:rPr>
      <w:rFonts w:ascii="仿宋_GB2312"/>
    </w:rPr>
  </w:style>
  <w:style w:type="character" w:customStyle="1" w:styleId="Char1">
    <w:name w:val="日期 Char"/>
    <w:basedOn w:val="a0"/>
    <w:link w:val="a7"/>
    <w:rsid w:val="000F7D7D"/>
    <w:rPr>
      <w:rFonts w:ascii="仿宋_GB2312" w:eastAsia="仿宋_GB2312" w:hAnsi="Times New Roman"/>
      <w:kern w:val="2"/>
      <w:sz w:val="32"/>
    </w:rPr>
  </w:style>
  <w:style w:type="paragraph" w:styleId="a8">
    <w:name w:val="Normal (Web)"/>
    <w:basedOn w:val="a"/>
    <w:qFormat/>
    <w:rsid w:val="00C2214A"/>
    <w:pPr>
      <w:widowControl/>
      <w:spacing w:before="100" w:beforeAutospacing="1" w:after="100" w:afterAutospacing="1" w:line="240" w:lineRule="auto"/>
      <w:jc w:val="left"/>
    </w:pPr>
    <w:rPr>
      <w:rFonts w:ascii="宋体" w:eastAsia="宋体" w:hAnsi="宋体" w:cs="宋体"/>
      <w:kern w:val="0"/>
      <w:sz w:val="24"/>
      <w:szCs w:val="24"/>
    </w:rPr>
  </w:style>
  <w:style w:type="paragraph" w:styleId="a9">
    <w:name w:val="Body Text"/>
    <w:basedOn w:val="a"/>
    <w:link w:val="Char2"/>
    <w:qFormat/>
    <w:rsid w:val="00DC3FAD"/>
    <w:pPr>
      <w:spacing w:line="240" w:lineRule="auto"/>
      <w:ind w:firstLineChars="200" w:firstLine="422"/>
    </w:pPr>
    <w:rPr>
      <w:rFonts w:eastAsia="宋体"/>
      <w:b/>
      <w:bCs/>
      <w:kern w:val="0"/>
      <w:sz w:val="24"/>
      <w:szCs w:val="24"/>
    </w:rPr>
  </w:style>
  <w:style w:type="character" w:customStyle="1" w:styleId="Char2">
    <w:name w:val="正文文本 Char"/>
    <w:basedOn w:val="a0"/>
    <w:link w:val="a9"/>
    <w:rsid w:val="00DC3FAD"/>
    <w:rPr>
      <w:rFonts w:ascii="Times New Roman" w:hAnsi="Times New Roman"/>
      <w:b/>
      <w:bCs/>
      <w:sz w:val="24"/>
      <w:szCs w:val="24"/>
    </w:rPr>
  </w:style>
  <w:style w:type="paragraph" w:styleId="aa">
    <w:name w:val="Plain Text"/>
    <w:basedOn w:val="a"/>
    <w:link w:val="Char3"/>
    <w:uiPriority w:val="99"/>
    <w:unhideWhenUsed/>
    <w:qFormat/>
    <w:rsid w:val="00DC3FAD"/>
    <w:pPr>
      <w:spacing w:line="240" w:lineRule="auto"/>
    </w:pPr>
    <w:rPr>
      <w:rFonts w:ascii="宋体" w:eastAsia="宋体" w:hAnsi="Courier New" w:cs="Courier New"/>
      <w:sz w:val="21"/>
      <w:szCs w:val="21"/>
    </w:rPr>
  </w:style>
  <w:style w:type="character" w:customStyle="1" w:styleId="Char3">
    <w:name w:val="纯文本 Char"/>
    <w:basedOn w:val="a0"/>
    <w:link w:val="aa"/>
    <w:uiPriority w:val="99"/>
    <w:rsid w:val="00DC3FAD"/>
    <w:rPr>
      <w:rFonts w:ascii="宋体" w:hAnsi="Courier New" w:cs="Courier New"/>
      <w:kern w:val="2"/>
      <w:sz w:val="21"/>
      <w:szCs w:val="21"/>
    </w:rPr>
  </w:style>
  <w:style w:type="character" w:styleId="ab">
    <w:name w:val="Hyperlink"/>
    <w:basedOn w:val="a0"/>
    <w:qFormat/>
    <w:rsid w:val="00DC3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75</TotalTime>
  <Pages>13</Pages>
  <Words>661</Words>
  <Characters>3771</Characters>
  <Application>Microsoft Office Word</Application>
  <DocSecurity>0</DocSecurity>
  <Lines>31</Lines>
  <Paragraphs>8</Paragraphs>
  <ScaleCrop>false</ScaleCrop>
  <Company>Microsoft</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肇庆市局文秘(拟稿)</cp:lastModifiedBy>
  <cp:revision>16</cp:revision>
  <cp:lastPrinted>2020-09-04T06:49:00Z</cp:lastPrinted>
  <dcterms:created xsi:type="dcterms:W3CDTF">2020-08-19T03:54:00Z</dcterms:created>
  <dcterms:modified xsi:type="dcterms:W3CDTF">2020-09-07T07:42:00Z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