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36"/>
          <w:szCs w:val="36"/>
        </w:rPr>
      </w:pPr>
      <w:r>
        <w:rPr>
          <w:rFonts w:ascii="黑体" w:hAnsi="黑体" w:eastAsia="黑体"/>
          <w:sz w:val="36"/>
          <w:szCs w:val="36"/>
        </w:rPr>
        <w:t>广东</w:t>
      </w:r>
      <w:r>
        <w:rPr>
          <w:rFonts w:hint="eastAsia" w:ascii="黑体" w:hAnsi="黑体" w:eastAsia="黑体"/>
          <w:sz w:val="36"/>
          <w:szCs w:val="36"/>
        </w:rPr>
        <w:t>省</w:t>
      </w:r>
      <w:r>
        <w:rPr>
          <w:rFonts w:hint="eastAsia" w:ascii="黑体" w:hAnsi="黑体" w:eastAsia="黑体"/>
          <w:sz w:val="36"/>
          <w:szCs w:val="36"/>
          <w:lang w:eastAsia="zh-CN"/>
        </w:rPr>
        <w:t>气象部门</w:t>
      </w:r>
      <w:r>
        <w:rPr>
          <w:rFonts w:hint="eastAsia" w:ascii="黑体" w:hAnsi="黑体" w:eastAsia="黑体"/>
          <w:sz w:val="36"/>
          <w:szCs w:val="36"/>
        </w:rPr>
        <w:t>202</w:t>
      </w:r>
      <w:r>
        <w:rPr>
          <w:rFonts w:hint="eastAsia" w:ascii="黑体" w:hAnsi="黑体" w:eastAsia="黑体"/>
          <w:sz w:val="36"/>
          <w:szCs w:val="36"/>
          <w:lang w:val="en-US" w:eastAsia="zh-CN"/>
        </w:rPr>
        <w:t>2</w:t>
      </w:r>
      <w:r>
        <w:rPr>
          <w:rFonts w:hint="eastAsia" w:ascii="黑体" w:hAnsi="黑体" w:eastAsia="黑体"/>
          <w:sz w:val="36"/>
          <w:szCs w:val="36"/>
        </w:rPr>
        <w:t>年</w:t>
      </w:r>
      <w:r>
        <w:rPr>
          <w:rFonts w:hint="eastAsia" w:ascii="黑体" w:hAnsi="黑体" w:eastAsia="黑体"/>
          <w:sz w:val="36"/>
          <w:szCs w:val="36"/>
          <w:lang w:eastAsia="zh-CN"/>
        </w:rPr>
        <w:t>事业单位公开招聘</w:t>
      </w:r>
      <w:r>
        <w:rPr>
          <w:rFonts w:hint="eastAsia" w:ascii="黑体" w:hAnsi="黑体" w:eastAsia="黑体"/>
          <w:sz w:val="36"/>
          <w:szCs w:val="36"/>
        </w:rPr>
        <w:t>工作人员</w:t>
      </w:r>
    </w:p>
    <w:p>
      <w:pPr>
        <w:spacing w:line="580" w:lineRule="exact"/>
        <w:jc w:val="center"/>
        <w:rPr>
          <w:rFonts w:ascii="黑体" w:hAnsi="黑体" w:eastAsia="黑体"/>
          <w:sz w:val="36"/>
          <w:szCs w:val="36"/>
        </w:rPr>
      </w:pPr>
      <w:r>
        <w:rPr>
          <w:rFonts w:hint="eastAsia" w:ascii="黑体" w:hAnsi="黑体" w:eastAsia="黑体"/>
          <w:sz w:val="36"/>
          <w:szCs w:val="36"/>
        </w:rPr>
        <w:t>新冠肺炎疫情防控告知书暨承诺书</w:t>
      </w: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一、入围面试的考生即日起在“粤省事”如实进行健康申报，并在面试当天报到时主动向工作人员出示</w:t>
      </w:r>
      <w:r>
        <w:rPr>
          <w:rFonts w:hint="eastAsia" w:ascii="仿宋_GB2312" w:eastAsia="仿宋_GB2312"/>
          <w:bCs/>
          <w:color w:val="C00000"/>
          <w:spacing w:val="8"/>
          <w:sz w:val="32"/>
          <w:szCs w:val="32"/>
        </w:rPr>
        <w:t>粤康码</w:t>
      </w:r>
      <w:r>
        <w:rPr>
          <w:rFonts w:hint="eastAsia" w:ascii="仿宋_GB2312" w:eastAsia="仿宋_GB2312"/>
          <w:bCs/>
          <w:color w:val="000000" w:themeColor="text1"/>
          <w:spacing w:val="8"/>
          <w:sz w:val="32"/>
          <w:szCs w:val="32"/>
          <w14:textFill>
            <w14:solidFill>
              <w14:schemeClr w14:val="tx1"/>
            </w14:solidFill>
          </w14:textFill>
        </w:rPr>
        <w:t>（居住在广东省外的考生申领“粤康码”时，可在“居住地址”栏中填写广东省广州市越秀区福今路6号或来穗后拟入住地址等）并报告旅居史，</w:t>
      </w:r>
      <w:r>
        <w:rPr>
          <w:rFonts w:hint="eastAsia" w:ascii="仿宋_GB2312" w:eastAsia="仿宋_GB2312"/>
          <w:bCs/>
          <w:color w:val="C00000"/>
          <w:spacing w:val="8"/>
          <w:sz w:val="32"/>
          <w:szCs w:val="32"/>
        </w:rPr>
        <w:t>提交</w:t>
      </w:r>
      <w:r>
        <w:rPr>
          <w:rFonts w:hint="eastAsia" w:ascii="仿宋_GB2312" w:eastAsia="仿宋_GB2312"/>
          <w:bCs/>
          <w:color w:val="C00000"/>
          <w:spacing w:val="8"/>
          <w:sz w:val="32"/>
          <w:szCs w:val="32"/>
          <w:lang w:val="en-US" w:eastAsia="zh-CN"/>
        </w:rPr>
        <w:t>48小时内的</w:t>
      </w:r>
      <w:r>
        <w:rPr>
          <w:rFonts w:hint="eastAsia" w:ascii="仿宋_GB2312" w:eastAsia="仿宋_GB2312"/>
          <w:bCs/>
          <w:color w:val="C00000"/>
          <w:spacing w:val="8"/>
          <w:sz w:val="32"/>
          <w:szCs w:val="32"/>
        </w:rPr>
        <w:t>核酸检测阴性证明</w:t>
      </w:r>
      <w:r>
        <w:rPr>
          <w:rFonts w:hint="eastAsia" w:ascii="仿宋_GB2312" w:eastAsia="仿宋_GB2312"/>
          <w:bCs/>
          <w:color w:val="000000" w:themeColor="text1"/>
          <w:spacing w:val="8"/>
          <w:sz w:val="32"/>
          <w:szCs w:val="32"/>
          <w14:textFill>
            <w14:solidFill>
              <w14:schemeClr w14:val="tx1"/>
            </w14:solidFill>
          </w14:textFill>
        </w:rPr>
        <w:t>，经现场测量体温正常（≤37.3℃）者方可进入考点。参加面试的考生应自备一次性医用口罩或无呼吸阀的N95口罩，除身份确认、面试答题环节、用餐以外需全程佩戴口罩，做好个人防护。如粤康码为红码、黄码或体温＞37.3℃的人员，不得进入考场范围。</w:t>
      </w: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二、按当前疫情防控有关要求，面试当天报到时粤康码</w:t>
      </w:r>
      <w:r>
        <w:rPr>
          <w:rFonts w:hint="eastAsia" w:ascii="仿宋_GB2312" w:eastAsia="仿宋_GB2312"/>
          <w:bCs/>
          <w:color w:val="000000" w:themeColor="text1"/>
          <w:spacing w:val="8"/>
          <w:sz w:val="32"/>
          <w:szCs w:val="32"/>
          <w:lang w:eastAsia="zh-CN"/>
          <w14:textFill>
            <w14:solidFill>
              <w14:schemeClr w14:val="tx1"/>
            </w14:solidFill>
          </w14:textFill>
        </w:rPr>
        <w:t>非绿码</w:t>
      </w:r>
      <w:r>
        <w:rPr>
          <w:rFonts w:hint="eastAsia" w:ascii="仿宋_GB2312" w:eastAsia="仿宋_GB2312"/>
          <w:bCs/>
          <w:color w:val="000000" w:themeColor="text1"/>
          <w:spacing w:val="8"/>
          <w:sz w:val="32"/>
          <w:szCs w:val="32"/>
          <w14:textFill>
            <w14:solidFill>
              <w14:schemeClr w14:val="tx1"/>
            </w14:solidFill>
          </w14:textFill>
        </w:rPr>
        <w:t>的考生，以及面试前14天内有国内疫情中高风险地区或国（境）外旅居史，有新冠肺炎确诊病例、疑似病例或无症状感染者密切接触史，与入境人士有接触暴露史的考生，应配合安排至指定地点进行集中隔离医学观察；面试当天报到时因体温异常、干咳、乏力等症状，或经现场医务专业人员确认有可疑症状的考生，应配合安排至医院发热门诊就诊。因上述情形被集中隔离医学观察或被送至医院发热门诊就诊的考生及其同职位的考生，不再参加当日面试，面试时间另行安排。</w:t>
      </w: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三、面试疫情防控措施将根据疫情防控形势变化随时调整，如因疫情防控要求无法组织面试，将视情况另行安排。</w:t>
      </w:r>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四、考生应现场领取并认真阅读和签署《广东省气象部门2022年事业单位公开招聘工作人员新冠肺炎疫情防控告知书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考录诚信档案，如有违法行为，将依法追究其法律责任。</w:t>
      </w:r>
      <w:bookmarkStart w:id="0" w:name="_GoBack"/>
      <w:bookmarkEnd w:id="0"/>
    </w:p>
    <w:p>
      <w:pPr>
        <w:spacing w:line="58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在此郑重承诺：本人已认真阅读《广东省气象部门2022年事业单位公开招聘工作人员新冠肺炎疫情防控告知书暨承诺书》，知悉告知事项、证明义务和防疫要求。</w:t>
      </w:r>
      <w:r>
        <w:rPr>
          <w:rFonts w:hint="eastAsia" w:ascii="仿宋_GB2312" w:eastAsia="仿宋_GB2312"/>
          <w:bCs/>
          <w:color w:val="000000" w:themeColor="text1"/>
          <w:spacing w:val="8"/>
          <w:sz w:val="32"/>
          <w:szCs w:val="32"/>
          <w:lang w:eastAsia="zh-CN"/>
          <w14:textFill>
            <w14:solidFill>
              <w14:schemeClr w14:val="tx1"/>
            </w14:solidFill>
          </w14:textFill>
        </w:rPr>
        <w:t>本人</w:t>
      </w:r>
      <w:r>
        <w:rPr>
          <w:rFonts w:hint="eastAsia" w:ascii="仿宋_GB2312" w:eastAsia="仿宋_GB2312"/>
          <w:bCs/>
          <w:color w:val="000000" w:themeColor="text1"/>
          <w:spacing w:val="8"/>
          <w:sz w:val="32"/>
          <w:szCs w:val="32"/>
          <w14:textFill>
            <w14:solidFill>
              <w14:schemeClr w14:val="tx1"/>
            </w14:solidFill>
          </w14:textFill>
        </w:rPr>
        <w:t>填报、提交和现场出示的所有信息（证明）均真实、准确、完整、有效，符合疫情防控相关要求，并自愿承担因不实承诺应承担的相关责任、接受相应处理。</w:t>
      </w:r>
    </w:p>
    <w:p>
      <w:pPr>
        <w:spacing w:line="580" w:lineRule="exact"/>
        <w:rPr>
          <w:rFonts w:ascii="仿宋_GB2312" w:eastAsia="仿宋_GB2312"/>
          <w:bCs/>
          <w:color w:val="000000" w:themeColor="text1"/>
          <w:spacing w:val="8"/>
          <w:sz w:val="32"/>
          <w:szCs w:val="32"/>
          <w14:textFill>
            <w14:solidFill>
              <w14:schemeClr w14:val="tx1"/>
            </w14:solidFill>
          </w14:textFill>
        </w:rPr>
      </w:pPr>
    </w:p>
    <w:p>
      <w:pPr>
        <w:spacing w:line="580" w:lineRule="exact"/>
        <w:rPr>
          <w:rFonts w:ascii="仿宋_GB2312" w:eastAsia="仿宋_GB2312"/>
          <w:bCs/>
          <w:color w:val="000000" w:themeColor="text1"/>
          <w:spacing w:val="8"/>
          <w:sz w:val="32"/>
          <w:szCs w:val="32"/>
          <w14:textFill>
            <w14:solidFill>
              <w14:schemeClr w14:val="tx1"/>
            </w14:solidFill>
          </w14:textFill>
        </w:rPr>
      </w:pPr>
    </w:p>
    <w:p>
      <w:pPr>
        <w:spacing w:line="580" w:lineRule="exact"/>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 xml:space="preserve">承诺人（签名）：                 </w:t>
      </w:r>
    </w:p>
    <w:p>
      <w:pPr>
        <w:spacing w:line="580" w:lineRule="exact"/>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 xml:space="preserve">承诺人公民身份号码：                 </w:t>
      </w:r>
    </w:p>
    <w:p>
      <w:pPr>
        <w:spacing w:line="580" w:lineRule="exact"/>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承诺时间：202</w:t>
      </w:r>
      <w:r>
        <w:rPr>
          <w:rFonts w:hint="eastAsia" w:ascii="仿宋_GB2312" w:eastAsia="仿宋_GB2312"/>
          <w:bCs/>
          <w:color w:val="000000" w:themeColor="text1"/>
          <w:spacing w:val="8"/>
          <w:sz w:val="32"/>
          <w:szCs w:val="32"/>
          <w:lang w:val="en-US" w:eastAsia="zh-CN"/>
          <w14:textFill>
            <w14:solidFill>
              <w14:schemeClr w14:val="tx1"/>
            </w14:solidFill>
          </w14:textFill>
        </w:rPr>
        <w:t>2</w:t>
      </w:r>
      <w:r>
        <w:rPr>
          <w:rFonts w:hint="eastAsia" w:ascii="仿宋_GB2312" w:eastAsia="仿宋_GB2312"/>
          <w:bCs/>
          <w:color w:val="000000" w:themeColor="text1"/>
          <w:spacing w:val="8"/>
          <w:sz w:val="32"/>
          <w:szCs w:val="32"/>
          <w14:textFill>
            <w14:solidFill>
              <w14:schemeClr w14:val="tx1"/>
            </w14:solidFill>
          </w14:textFill>
        </w:rPr>
        <w:t>年</w:t>
      </w:r>
      <w:r>
        <w:rPr>
          <w:rFonts w:hint="eastAsia" w:ascii="仿宋_GB2312" w:eastAsia="仿宋_GB2312"/>
          <w:bCs/>
          <w:color w:val="000000" w:themeColor="text1"/>
          <w:spacing w:val="8"/>
          <w:sz w:val="32"/>
          <w:szCs w:val="32"/>
          <w:lang w:val="en-US" w:eastAsia="zh-CN"/>
          <w14:textFill>
            <w14:solidFill>
              <w14:schemeClr w14:val="tx1"/>
            </w14:solidFill>
          </w14:textFill>
        </w:rPr>
        <w:t xml:space="preserve">   </w:t>
      </w:r>
      <w:r>
        <w:rPr>
          <w:rFonts w:hint="eastAsia" w:ascii="仿宋_GB2312" w:eastAsia="仿宋_GB2312"/>
          <w:bCs/>
          <w:color w:val="000000" w:themeColor="text1"/>
          <w:spacing w:val="8"/>
          <w:sz w:val="32"/>
          <w:szCs w:val="32"/>
          <w14:textFill>
            <w14:solidFill>
              <w14:schemeClr w14:val="tx1"/>
            </w14:solidFill>
          </w14:textFill>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2FkZTI4ZmZiNmQzYjgxODgzYzIxYTBhNzMxMzAifQ=="/>
  </w:docVars>
  <w:rsids>
    <w:rsidRoot w:val="36D813E8"/>
    <w:rsid w:val="16CD3657"/>
    <w:rsid w:val="1D2E00A6"/>
    <w:rsid w:val="36D813E8"/>
    <w:rsid w:val="60826D0B"/>
    <w:rsid w:val="68C74AF0"/>
    <w:rsid w:val="D6F9A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2021-03-14T11:35:00Z</dcterms:created>
  <dc:creator>蔡蓓</dc:creator>
  <cp:lastModifiedBy>蔡蓓</cp:lastModifiedBy>
  <dcterms:modified xsi:type="dcterms:W3CDTF">2022-07-19T08:12:18Z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F06F5F756D164313A76B866AC65D6C6E</vt:lpwstr>
  </property>
</Properties>
</file>