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824" w:rsidRDefault="00E364C5">
      <w:pPr>
        <w:spacing w:line="720" w:lineRule="exact"/>
        <w:jc w:val="center"/>
        <w:rPr>
          <w:rFonts w:ascii="方正小标宋简体" w:eastAsia="方正小标宋简体"/>
          <w:sz w:val="44"/>
          <w:szCs w:val="44"/>
        </w:rPr>
      </w:pPr>
      <w:r>
        <w:rPr>
          <w:rFonts w:ascii="方正小标宋简体" w:eastAsia="方正小标宋简体" w:hint="eastAsia"/>
          <w:sz w:val="44"/>
          <w:szCs w:val="44"/>
        </w:rPr>
        <w:t>《高州市气象发展“十四五”规划》解读</w:t>
      </w:r>
    </w:p>
    <w:p w:rsidR="00A72824" w:rsidRDefault="00A72824">
      <w:pPr>
        <w:spacing w:line="720" w:lineRule="exact"/>
        <w:jc w:val="center"/>
        <w:rPr>
          <w:rFonts w:ascii="方正小标宋简体" w:eastAsia="方正小标宋简体"/>
          <w:sz w:val="44"/>
          <w:szCs w:val="44"/>
        </w:rPr>
      </w:pPr>
    </w:p>
    <w:p w:rsidR="00A72824" w:rsidRDefault="00E364C5">
      <w:pPr>
        <w:pStyle w:val="a5"/>
        <w:numPr>
          <w:ilvl w:val="0"/>
          <w:numId w:val="1"/>
        </w:numPr>
        <w:spacing w:line="560" w:lineRule="exact"/>
        <w:ind w:firstLineChars="0"/>
        <w:jc w:val="left"/>
        <w:rPr>
          <w:rFonts w:ascii="黑体" w:eastAsia="黑体" w:hAnsi="黑体"/>
          <w:sz w:val="32"/>
          <w:szCs w:val="32"/>
        </w:rPr>
      </w:pPr>
      <w:r>
        <w:rPr>
          <w:rFonts w:ascii="黑体" w:eastAsia="黑体" w:hAnsi="黑体" w:hint="eastAsia"/>
          <w:sz w:val="32"/>
          <w:szCs w:val="32"/>
        </w:rPr>
        <w:t>出台背景</w:t>
      </w:r>
    </w:p>
    <w:p w:rsidR="00A72824" w:rsidRDefault="00E364C5">
      <w:pPr>
        <w:spacing w:line="560" w:lineRule="exact"/>
        <w:ind w:firstLineChars="200" w:firstLine="640"/>
        <w:rPr>
          <w:rFonts w:ascii="仿宋_GB2312" w:eastAsia="仿宋_GB2312" w:hAnsi="黑体"/>
          <w:sz w:val="32"/>
          <w:szCs w:val="32"/>
        </w:rPr>
      </w:pPr>
      <w:r>
        <w:rPr>
          <w:rFonts w:ascii="仿宋_GB2312" w:eastAsia="仿宋_GB2312" w:hAnsi="仿宋" w:cs="仿宋" w:hint="eastAsia"/>
          <w:snapToGrid w:val="0"/>
          <w:kern w:val="0"/>
          <w:sz w:val="32"/>
          <w:szCs w:val="32"/>
        </w:rPr>
        <w:t>习近平总书记对气象工作专门作出重要指示，指明了新时代气象事业发展的根本方向、战略定位、战略目标、战略重点和战略任务。“十四五”时期，我市气象发展以推动气象事业高质量发展为主题，以推进高水平气象现代化建设为主线，以改革创新为根本动力，以满足人民日益增长的美好生活需要为根本目的</w:t>
      </w:r>
      <w:r w:rsidR="00B851DD">
        <w:rPr>
          <w:rFonts w:ascii="仿宋_GB2312" w:eastAsia="仿宋_GB2312" w:hAnsi="仿宋" w:cs="仿宋" w:hint="eastAsia"/>
          <w:snapToGrid w:val="0"/>
          <w:kern w:val="0"/>
          <w:sz w:val="32"/>
          <w:szCs w:val="32"/>
        </w:rPr>
        <w:t>，</w:t>
      </w:r>
      <w:r>
        <w:rPr>
          <w:rFonts w:ascii="仿宋_GB2312" w:eastAsia="仿宋_GB2312" w:hAnsi="仿宋" w:cs="仿宋" w:hint="eastAsia"/>
          <w:snapToGrid w:val="0"/>
          <w:kern w:val="0"/>
          <w:sz w:val="32"/>
          <w:szCs w:val="32"/>
        </w:rPr>
        <w:t>以建设全国综合减灾示范县为抓手，对标“监测精密、预报精准、服务精细”,大力提升高州气象治理能力和水平，完善保障生命安全、生产发展、生活富裕、生态良好的服务能力，助力我市创建全国百强县、国家级历史文化名城、国家健康促进县（市）、国家卫生城市、国家森林城市、省文明城市</w:t>
      </w:r>
      <w:r>
        <w:rPr>
          <w:rFonts w:ascii="仿宋_GB2312" w:eastAsia="仿宋_GB2312" w:hint="eastAsia"/>
          <w:sz w:val="32"/>
          <w:szCs w:val="32"/>
        </w:rPr>
        <w:t>。</w:t>
      </w:r>
    </w:p>
    <w:p w:rsidR="00A72824" w:rsidRDefault="00E364C5">
      <w:pPr>
        <w:pStyle w:val="a5"/>
        <w:numPr>
          <w:ilvl w:val="0"/>
          <w:numId w:val="1"/>
        </w:numPr>
        <w:spacing w:line="560" w:lineRule="exact"/>
        <w:ind w:firstLineChars="0"/>
        <w:jc w:val="left"/>
        <w:rPr>
          <w:rFonts w:ascii="黑体" w:eastAsia="黑体" w:hAnsi="黑体"/>
          <w:sz w:val="32"/>
          <w:szCs w:val="32"/>
        </w:rPr>
      </w:pPr>
      <w:r>
        <w:rPr>
          <w:rFonts w:ascii="黑体" w:eastAsia="黑体" w:hAnsi="黑体" w:hint="eastAsia"/>
          <w:sz w:val="32"/>
          <w:szCs w:val="32"/>
        </w:rPr>
        <w:t>主要内容</w:t>
      </w:r>
    </w:p>
    <w:p w:rsidR="00A72824" w:rsidRDefault="00015FE5">
      <w:pPr>
        <w:spacing w:line="560" w:lineRule="exact"/>
        <w:ind w:firstLineChars="200" w:firstLine="640"/>
        <w:rPr>
          <w:rFonts w:ascii="仿宋_GB2312" w:eastAsia="仿宋_GB2312" w:hAnsi="仿宋" w:cs="仿宋"/>
          <w:snapToGrid w:val="0"/>
          <w:color w:val="000000"/>
          <w:kern w:val="0"/>
          <w:sz w:val="32"/>
          <w:szCs w:val="32"/>
        </w:rPr>
      </w:pPr>
      <w:r w:rsidRPr="00015FE5">
        <w:rPr>
          <w:rFonts w:ascii="仿宋_GB2312" w:eastAsia="仿宋_GB2312" w:hAnsi="仿宋" w:cs="仿宋" w:hint="eastAsia"/>
          <w:snapToGrid w:val="0"/>
          <w:color w:val="000000"/>
          <w:kern w:val="0"/>
          <w:sz w:val="32"/>
          <w:szCs w:val="32"/>
        </w:rPr>
        <w:t>《高州市气象发展“十四五”规划》</w:t>
      </w:r>
      <w:r w:rsidR="00E364C5">
        <w:rPr>
          <w:rFonts w:ascii="仿宋_GB2312" w:eastAsia="仿宋_GB2312" w:hAnsi="仿宋" w:cs="仿宋" w:hint="eastAsia"/>
          <w:snapToGrid w:val="0"/>
          <w:color w:val="000000"/>
          <w:kern w:val="0"/>
          <w:sz w:val="32"/>
          <w:szCs w:val="32"/>
        </w:rPr>
        <w:t>立足高州实际，从综合气象观测基础、智能网格预报预警、气象服务精细主动、现代气象治理能力等四个方面加快推动气象事业高质量发展。</w:t>
      </w:r>
    </w:p>
    <w:p w:rsidR="00A72824" w:rsidRDefault="00E364C5">
      <w:pPr>
        <w:spacing w:line="560" w:lineRule="exact"/>
        <w:ind w:firstLineChars="200" w:firstLine="640"/>
        <w:rPr>
          <w:rFonts w:ascii="仿宋_GB2312" w:eastAsia="仿宋_GB2312" w:hAnsi="仿宋" w:cs="仿宋"/>
          <w:snapToGrid w:val="0"/>
          <w:color w:val="000000"/>
          <w:kern w:val="0"/>
          <w:sz w:val="32"/>
          <w:szCs w:val="32"/>
        </w:rPr>
      </w:pPr>
      <w:r>
        <w:rPr>
          <w:rFonts w:ascii="仿宋_GB2312" w:eastAsia="仿宋_GB2312" w:hAnsi="仿宋" w:cs="仿宋" w:hint="eastAsia"/>
          <w:snapToGrid w:val="0"/>
          <w:color w:val="000000"/>
          <w:kern w:val="0"/>
          <w:sz w:val="32"/>
          <w:szCs w:val="32"/>
        </w:rPr>
        <w:t>一是立足监测精密，夯实综合气象观测基础。推进村村有观测，加密陆域观测布局。推动高州镇村级行政区域以及气象灾害高发区的自动气象站建设。推进建设跨行业气象观测系统，监测跨行业特定场景区域的大气环境要素，满足各行业个性化的气象保障服务需要。</w:t>
      </w:r>
    </w:p>
    <w:p w:rsidR="00A72824" w:rsidRDefault="00E364C5">
      <w:pPr>
        <w:spacing w:line="560" w:lineRule="exact"/>
        <w:ind w:firstLineChars="200" w:firstLine="640"/>
        <w:rPr>
          <w:rFonts w:ascii="仿宋_GB2312" w:eastAsia="仿宋_GB2312" w:hAnsi="仿宋" w:cs="仿宋"/>
          <w:snapToGrid w:val="0"/>
          <w:color w:val="000000"/>
          <w:kern w:val="0"/>
          <w:sz w:val="32"/>
          <w:szCs w:val="32"/>
        </w:rPr>
      </w:pPr>
      <w:r>
        <w:rPr>
          <w:rFonts w:ascii="仿宋_GB2312" w:eastAsia="仿宋_GB2312" w:hAnsi="仿宋" w:cs="仿宋" w:hint="eastAsia"/>
          <w:snapToGrid w:val="0"/>
          <w:color w:val="000000"/>
          <w:kern w:val="0"/>
          <w:sz w:val="32"/>
          <w:szCs w:val="32"/>
        </w:rPr>
        <w:lastRenderedPageBreak/>
        <w:t>二是着力预报精准，发展智能网格预报预警。建设无缝隙智能网格预报业务平台。加强“雨窝”强降水预报技术研究，发展智能网格预报检验及订正技术，研发行业影响气象服务产品，发展行业影响预报和风险预警。</w:t>
      </w:r>
    </w:p>
    <w:p w:rsidR="00A72824" w:rsidRDefault="00E364C5">
      <w:pPr>
        <w:spacing w:line="560" w:lineRule="exact"/>
        <w:ind w:firstLineChars="200" w:firstLine="640"/>
        <w:rPr>
          <w:rFonts w:ascii="仿宋_GB2312" w:eastAsia="仿宋_GB2312" w:hAnsi="仿宋" w:cs="仿宋"/>
          <w:snapToGrid w:val="0"/>
          <w:color w:val="000000"/>
          <w:kern w:val="0"/>
          <w:sz w:val="32"/>
          <w:szCs w:val="32"/>
        </w:rPr>
      </w:pPr>
      <w:r>
        <w:rPr>
          <w:rFonts w:ascii="仿宋_GB2312" w:eastAsia="仿宋_GB2312" w:hAnsi="仿宋" w:cs="仿宋" w:hint="eastAsia"/>
          <w:snapToGrid w:val="0"/>
          <w:color w:val="000000"/>
          <w:kern w:val="0"/>
          <w:sz w:val="32"/>
          <w:szCs w:val="32"/>
        </w:rPr>
        <w:t>三是聚焦服务精细，满足人民美好生活需要。强化气象灾害风险管理和综合防灾减灾意识，健全“党委领导、政府主导、部门联动、社会参与”的气象防灾减灾机制。</w:t>
      </w:r>
      <w:r>
        <w:rPr>
          <w:rFonts w:ascii="仿宋_GB2312" w:eastAsia="仿宋_GB2312" w:hAnsi="仿宋" w:cs="仿宋"/>
          <w:snapToGrid w:val="0"/>
          <w:color w:val="000000"/>
          <w:kern w:val="0"/>
          <w:sz w:val="32"/>
          <w:szCs w:val="32"/>
        </w:rPr>
        <w:t>建立</w:t>
      </w:r>
      <w:r>
        <w:rPr>
          <w:rFonts w:ascii="仿宋_GB2312" w:eastAsia="仿宋_GB2312" w:hAnsi="仿宋" w:cs="仿宋"/>
          <w:snapToGrid w:val="0"/>
          <w:color w:val="000000"/>
          <w:kern w:val="0"/>
          <w:sz w:val="32"/>
          <w:szCs w:val="32"/>
        </w:rPr>
        <w:t>“</w:t>
      </w:r>
      <w:r>
        <w:rPr>
          <w:rFonts w:ascii="仿宋_GB2312" w:eastAsia="仿宋_GB2312" w:hAnsi="仿宋" w:cs="仿宋"/>
          <w:snapToGrid w:val="0"/>
          <w:color w:val="000000"/>
          <w:kern w:val="0"/>
          <w:sz w:val="32"/>
          <w:szCs w:val="32"/>
        </w:rPr>
        <w:t>智能适需型</w:t>
      </w:r>
      <w:r>
        <w:rPr>
          <w:rFonts w:ascii="仿宋_GB2312" w:eastAsia="仿宋_GB2312" w:hAnsi="仿宋" w:cs="仿宋"/>
          <w:snapToGrid w:val="0"/>
          <w:color w:val="000000"/>
          <w:kern w:val="0"/>
          <w:sz w:val="32"/>
          <w:szCs w:val="32"/>
        </w:rPr>
        <w:t>”</w:t>
      </w:r>
      <w:r>
        <w:rPr>
          <w:rFonts w:ascii="仿宋_GB2312" w:eastAsia="仿宋_GB2312" w:hAnsi="仿宋" w:cs="仿宋"/>
          <w:snapToGrid w:val="0"/>
          <w:color w:val="000000"/>
          <w:kern w:val="0"/>
          <w:sz w:val="32"/>
          <w:szCs w:val="32"/>
        </w:rPr>
        <w:t>气象服务新模式</w:t>
      </w:r>
      <w:r>
        <w:rPr>
          <w:rFonts w:ascii="仿宋_GB2312" w:eastAsia="仿宋_GB2312" w:hAnsi="仿宋" w:cs="仿宋" w:hint="eastAsia"/>
          <w:snapToGrid w:val="0"/>
          <w:color w:val="000000"/>
          <w:kern w:val="0"/>
          <w:sz w:val="32"/>
          <w:szCs w:val="32"/>
        </w:rPr>
        <w:t>，提升重点产业气象保障能力。为高州乡村振兴战略打造乡村智慧气象服务平台，提升乡村气象服务能力。守护生态良好，提升生态文明建设保障能力。</w:t>
      </w:r>
    </w:p>
    <w:p w:rsidR="00A72824" w:rsidRDefault="00E364C5">
      <w:pPr>
        <w:spacing w:line="560" w:lineRule="exact"/>
        <w:ind w:firstLineChars="200" w:firstLine="640"/>
        <w:rPr>
          <w:rFonts w:ascii="仿宋_GB2312" w:eastAsia="仿宋_GB2312" w:hAnsi="仿宋" w:cs="仿宋"/>
          <w:snapToGrid w:val="0"/>
          <w:color w:val="000000"/>
          <w:kern w:val="0"/>
          <w:sz w:val="32"/>
          <w:szCs w:val="32"/>
        </w:rPr>
      </w:pPr>
      <w:r>
        <w:rPr>
          <w:rFonts w:ascii="仿宋_GB2312" w:eastAsia="仿宋_GB2312" w:hAnsi="仿宋" w:cs="仿宋" w:hint="eastAsia"/>
          <w:snapToGrid w:val="0"/>
          <w:color w:val="000000"/>
          <w:kern w:val="0"/>
          <w:sz w:val="32"/>
          <w:szCs w:val="32"/>
        </w:rPr>
        <w:t>四是优化发展环境，提升现代气象治理能力。全面加强党的文化建设。深化气象业务技术体制改革，优化业务布局，推进研究型业务建设。推进气象服务有序开放，建立完善政府购买公共气象服务机制。深化气象行政管理体制改革，提高气象管理效能。加强气象灾害防御重点单位综合保障业务监管，推进防雷安全重点单位监督管理职责划分及加强防雷安全监管和雷电防护装置检测资质单位监管，进一步压实气象灾害和防雷安全监管责任。</w:t>
      </w:r>
    </w:p>
    <w:p w:rsidR="00A72824" w:rsidRDefault="00E364C5">
      <w:pPr>
        <w:pStyle w:val="a5"/>
        <w:numPr>
          <w:ilvl w:val="0"/>
          <w:numId w:val="1"/>
        </w:numPr>
        <w:spacing w:line="560" w:lineRule="exact"/>
        <w:ind w:firstLineChars="0"/>
        <w:jc w:val="left"/>
        <w:rPr>
          <w:rFonts w:ascii="黑体" w:eastAsia="黑体" w:hAnsi="黑体"/>
          <w:sz w:val="32"/>
          <w:szCs w:val="32"/>
        </w:rPr>
      </w:pPr>
      <w:r>
        <w:rPr>
          <w:rFonts w:ascii="黑体" w:eastAsia="黑体" w:hAnsi="黑体"/>
          <w:sz w:val="32"/>
          <w:szCs w:val="32"/>
        </w:rPr>
        <w:t>重点工程</w:t>
      </w:r>
    </w:p>
    <w:p w:rsidR="00A72824" w:rsidRDefault="00E364C5">
      <w:pPr>
        <w:spacing w:line="560" w:lineRule="exact"/>
        <w:ind w:firstLineChars="200" w:firstLine="640"/>
        <w:rPr>
          <w:rFonts w:ascii="仿宋_GB2312" w:eastAsia="仿宋_GB2312" w:hAnsi="仿宋" w:cs="仿宋"/>
          <w:snapToGrid w:val="0"/>
          <w:color w:val="000000"/>
          <w:kern w:val="0"/>
          <w:sz w:val="32"/>
          <w:szCs w:val="32"/>
        </w:rPr>
      </w:pPr>
      <w:r>
        <w:rPr>
          <w:rFonts w:ascii="仿宋_GB2312" w:eastAsia="仿宋_GB2312" w:hAnsi="仿宋" w:cs="仿宋" w:hint="eastAsia"/>
          <w:snapToGrid w:val="0"/>
          <w:color w:val="000000"/>
          <w:kern w:val="0"/>
          <w:sz w:val="32"/>
          <w:szCs w:val="32"/>
        </w:rPr>
        <w:t>“十四五”气象发展的重点工程包括四项：一是“智慧气象”综合防灾保障工程，建设灾害立体观测系统、智慧预报预警系统、信息快速发布系统、灾害联防共享系统、灾害影响和气象服务效益评估系统、隐患排查信息系统、灾害保险赔付系统、人工增雨作业和效果评估系统、灾害教育宣传</w:t>
      </w:r>
      <w:r>
        <w:rPr>
          <w:rFonts w:ascii="仿宋_GB2312" w:eastAsia="仿宋_GB2312" w:hAnsi="仿宋" w:cs="仿宋" w:hint="eastAsia"/>
          <w:snapToGrid w:val="0"/>
          <w:color w:val="000000"/>
          <w:kern w:val="0"/>
          <w:sz w:val="32"/>
          <w:szCs w:val="32"/>
        </w:rPr>
        <w:lastRenderedPageBreak/>
        <w:t>平台等；二是建设气象防灾减灾科普教育基地，</w:t>
      </w:r>
      <w:r>
        <w:rPr>
          <w:rFonts w:ascii="Times New Roman" w:eastAsia="仿宋_GB2312" w:hAnsi="Times New Roman" w:cs="Times New Roman"/>
          <w:snapToGrid w:val="0"/>
          <w:kern w:val="0"/>
          <w:sz w:val="32"/>
          <w:szCs w:val="32"/>
        </w:rPr>
        <w:t>利用新的科普互动多媒体形式</w:t>
      </w:r>
      <w:r w:rsidR="00B52799">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snapToGrid w:val="0"/>
          <w:kern w:val="0"/>
          <w:sz w:val="32"/>
          <w:szCs w:val="32"/>
        </w:rPr>
        <w:t>结合</w:t>
      </w:r>
      <w:r>
        <w:rPr>
          <w:rFonts w:ascii="Times New Roman" w:eastAsia="仿宋_GB2312" w:hAnsi="Times New Roman" w:cs="Times New Roman"/>
          <w:snapToGrid w:val="0"/>
          <w:kern w:val="0"/>
          <w:sz w:val="32"/>
          <w:szCs w:val="32"/>
        </w:rPr>
        <w:t>VR</w:t>
      </w:r>
      <w:r>
        <w:rPr>
          <w:rFonts w:ascii="Times New Roman" w:eastAsia="仿宋_GB2312" w:hAnsi="Times New Roman" w:cs="Times New Roman"/>
          <w:snapToGrid w:val="0"/>
          <w:kern w:val="0"/>
          <w:sz w:val="32"/>
          <w:szCs w:val="32"/>
        </w:rPr>
        <w:t>虚拟现实、</w:t>
      </w:r>
      <w:r>
        <w:rPr>
          <w:rFonts w:ascii="Times New Roman" w:eastAsia="仿宋_GB2312" w:hAnsi="Times New Roman" w:cs="Times New Roman"/>
          <w:snapToGrid w:val="0"/>
          <w:kern w:val="0"/>
          <w:sz w:val="32"/>
          <w:szCs w:val="32"/>
        </w:rPr>
        <w:t>AR</w:t>
      </w:r>
      <w:r>
        <w:rPr>
          <w:rFonts w:ascii="Times New Roman" w:eastAsia="仿宋_GB2312" w:hAnsi="Times New Roman" w:cs="Times New Roman"/>
          <w:snapToGrid w:val="0"/>
          <w:kern w:val="0"/>
          <w:sz w:val="32"/>
          <w:szCs w:val="32"/>
        </w:rPr>
        <w:t>增强现实技术</w:t>
      </w:r>
      <w:r w:rsidR="00B52799">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snapToGrid w:val="0"/>
          <w:kern w:val="0"/>
          <w:sz w:val="32"/>
          <w:szCs w:val="32"/>
        </w:rPr>
        <w:t>辅以创新视听影音科技内容展示防御气象灾害场景、气象高科技设备等</w:t>
      </w:r>
      <w:r>
        <w:rPr>
          <w:rFonts w:ascii="仿宋_GB2312" w:eastAsia="仿宋_GB2312" w:hAnsi="仿宋" w:cs="仿宋" w:hint="eastAsia"/>
          <w:snapToGrid w:val="0"/>
          <w:color w:val="000000"/>
          <w:kern w:val="0"/>
          <w:sz w:val="32"/>
          <w:szCs w:val="32"/>
        </w:rPr>
        <w:t>；三是推进本地农业气象服务（荔枝气象服务），以荔枝智慧气象服务保障能力、荔枝气象灾害保障能力、荔枝气候品牌打造能力为重点，推动荔枝</w:t>
      </w:r>
      <w:bookmarkStart w:id="0" w:name="_GoBack"/>
      <w:bookmarkEnd w:id="0"/>
      <w:r>
        <w:rPr>
          <w:rFonts w:ascii="仿宋_GB2312" w:eastAsia="仿宋_GB2312" w:hAnsi="仿宋" w:cs="仿宋" w:hint="eastAsia"/>
          <w:snapToGrid w:val="0"/>
          <w:color w:val="000000"/>
          <w:kern w:val="0"/>
          <w:sz w:val="32"/>
          <w:szCs w:val="32"/>
        </w:rPr>
        <w:t>气象服务业务技术发展，攻破关键技术，优化业务环节，实现荔枝气象服务集约化发展；四是</w:t>
      </w:r>
      <w:r>
        <w:rPr>
          <w:rFonts w:ascii="Times New Roman" w:eastAsia="仿宋_GB2312" w:hAnsi="Times New Roman" w:cs="Times New Roman"/>
          <w:spacing w:val="6"/>
          <w:kern w:val="0"/>
          <w:sz w:val="32"/>
          <w:szCs w:val="32"/>
        </w:rPr>
        <w:t>建设智能预警</w:t>
      </w:r>
      <w:r>
        <w:rPr>
          <w:rFonts w:ascii="Times New Roman" w:eastAsia="仿宋_GB2312" w:hAnsi="Times New Roman" w:cs="Times New Roman"/>
          <w:spacing w:val="6"/>
          <w:kern w:val="0"/>
          <w:sz w:val="32"/>
          <w:szCs w:val="32"/>
        </w:rPr>
        <w:t>“</w:t>
      </w:r>
      <w:r>
        <w:rPr>
          <w:rFonts w:ascii="Times New Roman" w:eastAsia="仿宋_GB2312" w:hAnsi="Times New Roman" w:cs="Times New Roman"/>
          <w:spacing w:val="6"/>
          <w:kern w:val="0"/>
          <w:sz w:val="32"/>
          <w:szCs w:val="32"/>
        </w:rPr>
        <w:t>大喇叭</w:t>
      </w:r>
      <w:r>
        <w:rPr>
          <w:rFonts w:ascii="Times New Roman" w:eastAsia="仿宋_GB2312" w:hAnsi="Times New Roman" w:cs="Times New Roman"/>
          <w:spacing w:val="6"/>
          <w:kern w:val="0"/>
          <w:sz w:val="32"/>
          <w:szCs w:val="32"/>
        </w:rPr>
        <w:t>”</w:t>
      </w:r>
      <w:r>
        <w:rPr>
          <w:rFonts w:ascii="Times New Roman" w:eastAsia="仿宋_GB2312" w:hAnsi="Times New Roman" w:cs="Times New Roman"/>
          <w:spacing w:val="6"/>
          <w:kern w:val="0"/>
          <w:sz w:val="32"/>
          <w:szCs w:val="32"/>
        </w:rPr>
        <w:t>应急广播系统</w:t>
      </w:r>
      <w:r>
        <w:rPr>
          <w:rFonts w:ascii="Times New Roman" w:eastAsia="仿宋_GB2312" w:hAnsi="Times New Roman" w:cs="Times New Roman" w:hint="eastAsia"/>
          <w:spacing w:val="6"/>
          <w:kern w:val="0"/>
          <w:sz w:val="32"/>
          <w:szCs w:val="32"/>
        </w:rPr>
        <w:t>，</w:t>
      </w:r>
      <w:r>
        <w:rPr>
          <w:rFonts w:ascii="Times New Roman" w:eastAsia="仿宋_GB2312" w:hAnsi="Times New Roman" w:cs="Times New Roman"/>
          <w:kern w:val="0"/>
          <w:sz w:val="32"/>
          <w:szCs w:val="32"/>
        </w:rPr>
        <w:t>首期在东北部</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个镇</w:t>
      </w:r>
      <w:r>
        <w:rPr>
          <w:rFonts w:ascii="Times New Roman" w:eastAsia="仿宋_GB2312" w:hAnsi="Times New Roman" w:cs="Times New Roman"/>
          <w:kern w:val="0"/>
          <w:sz w:val="32"/>
          <w:szCs w:val="32"/>
        </w:rPr>
        <w:t>208</w:t>
      </w:r>
      <w:r>
        <w:rPr>
          <w:rFonts w:ascii="Times New Roman" w:eastAsia="仿宋_GB2312" w:hAnsi="Times New Roman" w:cs="Times New Roman"/>
          <w:kern w:val="0"/>
          <w:sz w:val="32"/>
          <w:szCs w:val="32"/>
        </w:rPr>
        <w:t>条行政村推动建设智能预警</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大喇叭</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应急广播系统</w:t>
      </w:r>
      <w:r>
        <w:rPr>
          <w:rFonts w:ascii="仿宋_GB2312" w:eastAsia="仿宋_GB2312" w:hAnsi="仿宋" w:cs="仿宋" w:hint="eastAsia"/>
          <w:snapToGrid w:val="0"/>
          <w:color w:val="000000"/>
          <w:kern w:val="0"/>
          <w:sz w:val="32"/>
          <w:szCs w:val="32"/>
        </w:rPr>
        <w:t>。</w:t>
      </w:r>
    </w:p>
    <w:p w:rsidR="00A72824" w:rsidRDefault="00A72824">
      <w:pPr>
        <w:spacing w:line="560" w:lineRule="exact"/>
        <w:ind w:firstLineChars="200" w:firstLine="640"/>
        <w:rPr>
          <w:rFonts w:ascii="仿宋_GB2312" w:eastAsia="仿宋_GB2312" w:hAnsi="仿宋" w:cs="仿宋"/>
          <w:snapToGrid w:val="0"/>
          <w:color w:val="000000"/>
          <w:kern w:val="0"/>
          <w:sz w:val="32"/>
          <w:szCs w:val="32"/>
        </w:rPr>
      </w:pPr>
    </w:p>
    <w:p w:rsidR="00A72824" w:rsidRDefault="00A72824">
      <w:pPr>
        <w:spacing w:line="560" w:lineRule="exact"/>
        <w:ind w:firstLineChars="200" w:firstLine="640"/>
        <w:rPr>
          <w:rFonts w:ascii="仿宋_GB2312" w:eastAsia="仿宋_GB2312" w:hAnsi="仿宋" w:cs="仿宋"/>
          <w:snapToGrid w:val="0"/>
          <w:color w:val="000000"/>
          <w:kern w:val="0"/>
          <w:sz w:val="32"/>
          <w:szCs w:val="32"/>
        </w:rPr>
      </w:pPr>
    </w:p>
    <w:p w:rsidR="00A72824" w:rsidRDefault="00E364C5">
      <w:pPr>
        <w:spacing w:line="560" w:lineRule="exact"/>
        <w:ind w:firstLineChars="200" w:firstLine="640"/>
        <w:rPr>
          <w:rFonts w:ascii="仿宋_GB2312" w:eastAsia="仿宋_GB2312" w:hAnsi="仿宋" w:cs="仿宋"/>
          <w:snapToGrid w:val="0"/>
          <w:color w:val="000000"/>
          <w:kern w:val="0"/>
          <w:sz w:val="32"/>
          <w:szCs w:val="32"/>
        </w:rPr>
      </w:pPr>
      <w:r>
        <w:rPr>
          <w:rFonts w:ascii="仿宋_GB2312" w:eastAsia="仿宋_GB2312" w:hAnsi="仿宋" w:cs="仿宋" w:hint="eastAsia"/>
          <w:snapToGrid w:val="0"/>
          <w:color w:val="000000"/>
          <w:kern w:val="0"/>
          <w:sz w:val="32"/>
          <w:szCs w:val="32"/>
        </w:rPr>
        <w:t xml:space="preserve">                       广东省高州市气象局</w:t>
      </w:r>
    </w:p>
    <w:p w:rsidR="00A72824" w:rsidRDefault="00E364C5">
      <w:pPr>
        <w:spacing w:line="560" w:lineRule="exact"/>
        <w:ind w:firstLineChars="200" w:firstLine="640"/>
        <w:rPr>
          <w:rFonts w:ascii="仿宋_GB2312" w:eastAsia="仿宋_GB2312" w:hAnsi="仿宋" w:cs="仿宋"/>
          <w:snapToGrid w:val="0"/>
          <w:color w:val="000000"/>
          <w:kern w:val="0"/>
          <w:sz w:val="32"/>
          <w:szCs w:val="32"/>
        </w:rPr>
      </w:pPr>
      <w:r>
        <w:rPr>
          <w:rFonts w:ascii="仿宋_GB2312" w:eastAsia="仿宋_GB2312" w:hAnsi="仿宋" w:cs="仿宋" w:hint="eastAsia"/>
          <w:snapToGrid w:val="0"/>
          <w:color w:val="000000"/>
          <w:kern w:val="0"/>
          <w:sz w:val="32"/>
          <w:szCs w:val="32"/>
        </w:rPr>
        <w:t xml:space="preserve">                        2022年6月27日</w:t>
      </w:r>
    </w:p>
    <w:sectPr w:rsidR="00A728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647" w:rsidRDefault="00A36647" w:rsidP="00B851DD">
      <w:r>
        <w:separator/>
      </w:r>
    </w:p>
  </w:endnote>
  <w:endnote w:type="continuationSeparator" w:id="0">
    <w:p w:rsidR="00A36647" w:rsidRDefault="00A36647" w:rsidP="00B8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647" w:rsidRDefault="00A36647" w:rsidP="00B851DD">
      <w:r>
        <w:separator/>
      </w:r>
    </w:p>
  </w:footnote>
  <w:footnote w:type="continuationSeparator" w:id="0">
    <w:p w:rsidR="00A36647" w:rsidRDefault="00A36647" w:rsidP="00B85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1268C"/>
    <w:multiLevelType w:val="multilevel"/>
    <w:tmpl w:val="1A11268C"/>
    <w:lvl w:ilvl="0">
      <w:start w:val="1"/>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liNDI2MWMyYTgyMDljZjJkMzMwNGIzOTM3MGY5NGQifQ=="/>
  </w:docVars>
  <w:rsids>
    <w:rsidRoot w:val="004A0664"/>
    <w:rsid w:val="00015FE5"/>
    <w:rsid w:val="002516BA"/>
    <w:rsid w:val="002F5F98"/>
    <w:rsid w:val="00301844"/>
    <w:rsid w:val="0034516E"/>
    <w:rsid w:val="00484585"/>
    <w:rsid w:val="004A0664"/>
    <w:rsid w:val="004B0198"/>
    <w:rsid w:val="007308DB"/>
    <w:rsid w:val="007F57B8"/>
    <w:rsid w:val="00A36647"/>
    <w:rsid w:val="00A72824"/>
    <w:rsid w:val="00B52799"/>
    <w:rsid w:val="00B851DD"/>
    <w:rsid w:val="00E364C5"/>
    <w:rsid w:val="4E1F6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B398C6-2C4B-494C-A4E0-333041D3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齐向阳</dc:creator>
  <cp:lastModifiedBy>茂名市局文秘:文秘</cp:lastModifiedBy>
  <cp:revision>4</cp:revision>
  <dcterms:created xsi:type="dcterms:W3CDTF">2022-09-06T07:02:00Z</dcterms:created>
  <dcterms:modified xsi:type="dcterms:W3CDTF">2022-09-06T07:57:00Z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5286EE0ADCF94DABBD0383F246E91EA2</vt:lpwstr>
  </property>
</Properties>
</file>