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hint="default" w:ascii="Times New Roman" w:hAnsi="Times New Roman" w:eastAsia="方正仿宋_GBK" w:cs="Times New Roman"/>
          <w:b w:val="0"/>
          <w:bCs/>
          <w:color w:val="000000"/>
          <w:sz w:val="32"/>
          <w:szCs w:val="32"/>
          <w:highlight w:val="none"/>
          <w:lang w:val="en-US" w:eastAsia="zh-CN"/>
        </w:rPr>
      </w:pPr>
    </w:p>
    <w:p>
      <w:pPr>
        <w:jc w:val="center"/>
        <w:outlineLvl w:val="0"/>
        <w:rPr>
          <w:rFonts w:hint="eastAsia" w:ascii="方正小标宋_GBK" w:hAnsi="方正小标宋_GBK" w:eastAsia="方正小标宋_GBK" w:cs="方正小标宋_GBK"/>
          <w:b w:val="0"/>
          <w:bCs/>
          <w:color w:val="000000"/>
          <w:sz w:val="44"/>
          <w:szCs w:val="44"/>
          <w:highlight w:val="none"/>
          <w:lang w:eastAsia="zh-CN"/>
        </w:rPr>
      </w:pPr>
      <w:r>
        <w:rPr>
          <w:rFonts w:hint="eastAsia" w:ascii="方正小标宋_GBK" w:hAnsi="方正小标宋_GBK" w:eastAsia="方正小标宋_GBK" w:cs="方正小标宋_GBK"/>
          <w:b w:val="0"/>
          <w:bCs/>
          <w:color w:val="000000"/>
          <w:sz w:val="44"/>
          <w:szCs w:val="44"/>
          <w:highlight w:val="none"/>
        </w:rPr>
        <w:t>承诺书</w:t>
      </w:r>
      <w:bookmarkStart w:id="0" w:name="_GoBack"/>
      <w:bookmarkEnd w:id="0"/>
    </w:p>
    <w:p>
      <w:pPr>
        <w:adjustRightInd w:val="0"/>
        <w:snapToGrid w:val="0"/>
        <w:spacing w:line="360" w:lineRule="auto"/>
        <w:jc w:val="center"/>
        <w:rPr>
          <w:rFonts w:hint="eastAsia" w:ascii="方正楷体_GBK" w:hAnsi="方正楷体_GBK" w:eastAsia="方正楷体_GBK" w:cs="方正楷体_GBK"/>
          <w:color w:val="000000"/>
          <w:sz w:val="30"/>
          <w:szCs w:val="30"/>
          <w:highlight w:val="none"/>
          <w:lang w:eastAsia="zh-CN"/>
        </w:rPr>
      </w:pPr>
    </w:p>
    <w:p>
      <w:pPr>
        <w:adjustRightInd w:val="0"/>
        <w:snapToGrid w:val="0"/>
        <w:spacing w:line="360" w:lineRule="auto"/>
        <w:ind w:firstLine="640" w:firstLineChars="200"/>
        <w:jc w:val="left"/>
        <w:rPr>
          <w:rFonts w:hint="eastAsia" w:ascii="Times New Roman" w:hAnsi="Times New Roman" w:eastAsia="仿宋_GB2312"/>
          <w:color w:val="000000"/>
          <w:sz w:val="32"/>
          <w:szCs w:val="32"/>
          <w:highlight w:val="none"/>
        </w:rPr>
      </w:pPr>
      <w:r>
        <w:rPr>
          <w:rFonts w:hint="eastAsia" w:ascii="Times New Roman" w:hAnsi="Times New Roman" w:eastAsia="仿宋_GB2312"/>
          <w:color w:val="000000"/>
          <w:sz w:val="32"/>
          <w:szCs w:val="32"/>
          <w:highlight w:val="none"/>
        </w:rPr>
        <w:t>根据《惠州市全面推行建设工程项目“信用快审”承诺制改革实施方案》，</w:t>
      </w:r>
      <w:r>
        <w:rPr>
          <w:rFonts w:hint="eastAsia" w:ascii="Times New Roman" w:hAnsi="Times New Roman" w:eastAsia="仿宋_GB2312"/>
          <w:color w:val="000000"/>
          <w:sz w:val="32"/>
          <w:szCs w:val="32"/>
          <w:highlight w:val="none"/>
          <w:u w:val="single"/>
        </w:rPr>
        <w:t xml:space="preserve"> </w:t>
      </w:r>
      <w:r>
        <w:rPr>
          <w:rFonts w:hint="eastAsia" w:ascii="Times New Roman" w:hAnsi="Times New Roman" w:eastAsia="仿宋_GB2312"/>
          <w:color w:val="000000"/>
          <w:sz w:val="32"/>
          <w:szCs w:val="32"/>
          <w:highlight w:val="none"/>
          <w:u w:val="single"/>
          <w:lang w:val="en-US" w:eastAsia="zh-CN"/>
        </w:rPr>
        <w:t xml:space="preserve"> </w:t>
      </w:r>
      <w:r>
        <w:rPr>
          <w:rFonts w:hint="eastAsia" w:eastAsia="仿宋_GB2312"/>
          <w:color w:val="000000"/>
          <w:sz w:val="32"/>
          <w:szCs w:val="32"/>
          <w:highlight w:val="none"/>
          <w:u w:val="single"/>
          <w:lang w:val="en-US" w:eastAsia="zh-CN"/>
        </w:rPr>
        <w:t xml:space="preserve">       </w:t>
      </w:r>
      <w:r>
        <w:rPr>
          <w:rFonts w:hint="eastAsia" w:ascii="楷体_GB2312" w:hAnsi="Times New Roman" w:eastAsia="楷体_GB2312"/>
          <w:color w:val="000000"/>
          <w:sz w:val="28"/>
          <w:szCs w:val="28"/>
          <w:highlight w:val="none"/>
          <w:u w:val="single"/>
          <w:lang w:val="en-US" w:eastAsia="zh-CN"/>
        </w:rPr>
        <w:t xml:space="preserve"> </w:t>
      </w:r>
      <w:r>
        <w:rPr>
          <w:rFonts w:ascii="Times New Roman" w:hAnsi="Times New Roman" w:eastAsia="仿宋_GB2312"/>
          <w:color w:val="000000"/>
          <w:sz w:val="32"/>
          <w:szCs w:val="32"/>
          <w:highlight w:val="none"/>
        </w:rPr>
        <w:t>于</w:t>
      </w:r>
      <w:r>
        <w:rPr>
          <w:rFonts w:ascii="Times New Roman" w:hAnsi="Times New Roman" w:eastAsia="仿宋_GB2312"/>
          <w:color w:val="000000"/>
          <w:sz w:val="32"/>
          <w:szCs w:val="32"/>
          <w:highlight w:val="none"/>
          <w:u w:val="single"/>
        </w:rPr>
        <w:t xml:space="preserve"> </w:t>
      </w:r>
      <w:r>
        <w:rPr>
          <w:rFonts w:hint="eastAsia" w:ascii="Times New Roman" w:hAnsi="Times New Roman" w:eastAsia="仿宋_GB2312"/>
          <w:color w:val="000000"/>
          <w:sz w:val="32"/>
          <w:szCs w:val="32"/>
          <w:highlight w:val="none"/>
          <w:u w:val="single"/>
        </w:rPr>
        <w:t xml:space="preserve">  </w:t>
      </w:r>
      <w:r>
        <w:rPr>
          <w:rFonts w:ascii="Times New Roman" w:hAnsi="Times New Roman" w:eastAsia="仿宋_GB2312"/>
          <w:color w:val="000000"/>
          <w:sz w:val="32"/>
          <w:szCs w:val="32"/>
          <w:highlight w:val="none"/>
        </w:rPr>
        <w:t>年</w:t>
      </w:r>
      <w:r>
        <w:rPr>
          <w:rFonts w:ascii="Times New Roman" w:hAnsi="Times New Roman" w:eastAsia="仿宋_GB2312"/>
          <w:color w:val="000000"/>
          <w:sz w:val="32"/>
          <w:szCs w:val="32"/>
          <w:highlight w:val="none"/>
          <w:u w:val="single"/>
        </w:rPr>
        <w:t xml:space="preserve"> </w:t>
      </w:r>
      <w:r>
        <w:rPr>
          <w:rFonts w:hint="eastAsia" w:ascii="Times New Roman" w:hAnsi="Times New Roman" w:eastAsia="仿宋_GB2312"/>
          <w:color w:val="000000"/>
          <w:sz w:val="32"/>
          <w:szCs w:val="32"/>
          <w:highlight w:val="none"/>
          <w:u w:val="single"/>
        </w:rPr>
        <w:t xml:space="preserve">  </w:t>
      </w:r>
      <w:r>
        <w:rPr>
          <w:rFonts w:ascii="Times New Roman" w:hAnsi="Times New Roman" w:eastAsia="仿宋_GB2312"/>
          <w:color w:val="000000"/>
          <w:sz w:val="32"/>
          <w:szCs w:val="32"/>
          <w:highlight w:val="none"/>
        </w:rPr>
        <w:t>月</w:t>
      </w:r>
      <w:r>
        <w:rPr>
          <w:rFonts w:ascii="Times New Roman" w:hAnsi="Times New Roman" w:eastAsia="仿宋_GB2312"/>
          <w:color w:val="000000"/>
          <w:sz w:val="32"/>
          <w:szCs w:val="32"/>
          <w:highlight w:val="none"/>
          <w:u w:val="single"/>
        </w:rPr>
        <w:t xml:space="preserve">  </w:t>
      </w:r>
      <w:r>
        <w:rPr>
          <w:rFonts w:hint="eastAsia" w:ascii="Times New Roman" w:hAnsi="Times New Roman" w:eastAsia="仿宋_GB2312"/>
          <w:color w:val="000000"/>
          <w:sz w:val="32"/>
          <w:szCs w:val="32"/>
          <w:highlight w:val="none"/>
          <w:u w:val="single"/>
        </w:rPr>
        <w:t xml:space="preserve"> </w:t>
      </w:r>
      <w:r>
        <w:rPr>
          <w:rFonts w:ascii="Times New Roman" w:hAnsi="Times New Roman" w:eastAsia="仿宋_GB2312"/>
          <w:color w:val="000000"/>
          <w:sz w:val="32"/>
          <w:szCs w:val="32"/>
          <w:highlight w:val="none"/>
        </w:rPr>
        <w:t>日</w:t>
      </w:r>
      <w:r>
        <w:rPr>
          <w:rFonts w:hint="eastAsia" w:ascii="Times New Roman" w:hAnsi="Times New Roman" w:eastAsia="仿宋_GB2312"/>
          <w:color w:val="000000"/>
          <w:sz w:val="32"/>
          <w:szCs w:val="32"/>
          <w:highlight w:val="none"/>
        </w:rPr>
        <w:t>申报</w:t>
      </w:r>
      <w:r>
        <w:rPr>
          <w:rFonts w:ascii="Times New Roman" w:hAnsi="Times New Roman" w:eastAsia="仿宋_GB2312"/>
          <w:color w:val="000000"/>
          <w:sz w:val="32"/>
          <w:szCs w:val="32"/>
          <w:highlight w:val="none"/>
          <w:u w:val="single"/>
        </w:rPr>
        <w:t xml:space="preserve">     </w:t>
      </w:r>
      <w:r>
        <w:rPr>
          <w:rFonts w:hint="eastAsia" w:ascii="Times New Roman" w:hAnsi="Times New Roman" w:eastAsia="仿宋_GB2312"/>
          <w:color w:val="000000"/>
          <w:sz w:val="32"/>
          <w:szCs w:val="32"/>
          <w:highlight w:val="none"/>
          <w:u w:val="single"/>
        </w:rPr>
        <w:t xml:space="preserve">   </w:t>
      </w:r>
      <w:r>
        <w:rPr>
          <w:rFonts w:hint="eastAsia" w:eastAsia="仿宋_GB2312"/>
          <w:color w:val="000000"/>
          <w:sz w:val="32"/>
          <w:szCs w:val="32"/>
          <w:highlight w:val="none"/>
          <w:u w:val="single"/>
          <w:lang w:val="en-US" w:eastAsia="zh-CN"/>
        </w:rPr>
        <w:t xml:space="preserve">  </w:t>
      </w:r>
      <w:r>
        <w:rPr>
          <w:rFonts w:hint="eastAsia" w:ascii="Times New Roman" w:hAnsi="Times New Roman" w:eastAsia="仿宋_GB2312"/>
          <w:color w:val="000000"/>
          <w:sz w:val="32"/>
          <w:szCs w:val="32"/>
          <w:highlight w:val="none"/>
          <w:u w:val="single"/>
        </w:rPr>
        <w:t xml:space="preserve">                 </w:t>
      </w:r>
      <w:r>
        <w:rPr>
          <w:rFonts w:ascii="Times New Roman" w:hAnsi="Times New Roman" w:eastAsia="仿宋_GB2312"/>
          <w:color w:val="000000"/>
          <w:sz w:val="32"/>
          <w:szCs w:val="32"/>
          <w:highlight w:val="none"/>
          <w:u w:val="single"/>
        </w:rPr>
        <w:t xml:space="preserve">     </w:t>
      </w:r>
      <w:r>
        <w:rPr>
          <w:rFonts w:hint="eastAsia" w:eastAsia="仿宋_GB2312"/>
          <w:color w:val="000000"/>
          <w:sz w:val="32"/>
          <w:szCs w:val="32"/>
          <w:highlight w:val="none"/>
          <w:u w:val="single"/>
          <w:lang w:val="en-US" w:eastAsia="zh-CN"/>
        </w:rPr>
        <w:t xml:space="preserve"> </w:t>
      </w:r>
      <w:r>
        <w:rPr>
          <w:rFonts w:ascii="Times New Roman" w:hAnsi="Times New Roman" w:eastAsia="仿宋_GB2312"/>
          <w:color w:val="000000"/>
          <w:sz w:val="32"/>
          <w:szCs w:val="32"/>
          <w:highlight w:val="none"/>
        </w:rPr>
        <w:t>项目</w:t>
      </w:r>
      <w:r>
        <w:rPr>
          <w:rFonts w:hint="eastAsia" w:ascii="Times New Roman" w:hAnsi="Times New Roman" w:eastAsia="仿宋_GB2312"/>
          <w:color w:val="000000"/>
          <w:sz w:val="32"/>
          <w:szCs w:val="32"/>
          <w:highlight w:val="none"/>
          <w:lang w:eastAsia="zh-CN"/>
        </w:rPr>
        <w:t>，申请</w:t>
      </w:r>
      <w:r>
        <w:rPr>
          <w:rFonts w:hint="eastAsia" w:ascii="Times New Roman" w:hAnsi="Times New Roman" w:eastAsia="仿宋_GB2312"/>
          <w:color w:val="000000"/>
          <w:sz w:val="32"/>
          <w:szCs w:val="32"/>
          <w:highlight w:val="none"/>
        </w:rPr>
        <w:t>按照</w:t>
      </w:r>
      <w:r>
        <w:rPr>
          <w:rFonts w:hint="eastAsia" w:ascii="Times New Roman" w:hAnsi="Times New Roman" w:eastAsia="仿宋_GB2312"/>
          <w:color w:val="000000"/>
          <w:sz w:val="32"/>
          <w:szCs w:val="32"/>
          <w:highlight w:val="none"/>
          <w:lang w:eastAsia="zh-CN"/>
        </w:rPr>
        <w:sym w:font="Wingdings 2" w:char="00A3"/>
      </w:r>
      <w:r>
        <w:rPr>
          <w:rFonts w:hint="eastAsia" w:ascii="Times New Roman" w:hAnsi="Times New Roman" w:eastAsia="仿宋_GB2312"/>
          <w:b/>
          <w:bCs/>
          <w:color w:val="000000"/>
          <w:sz w:val="32"/>
          <w:szCs w:val="32"/>
          <w:highlight w:val="none"/>
          <w:lang w:val="en-US" w:eastAsia="zh-CN"/>
        </w:rPr>
        <w:t>初审告知承诺制</w:t>
      </w:r>
      <w:r>
        <w:rPr>
          <w:rFonts w:hint="eastAsia" w:ascii="Times New Roman" w:hAnsi="Times New Roman" w:eastAsia="仿宋_GB2312"/>
          <w:color w:val="000000"/>
          <w:sz w:val="32"/>
          <w:szCs w:val="32"/>
          <w:highlight w:val="none"/>
          <w:lang w:eastAsia="zh-CN"/>
        </w:rPr>
        <w:t>□</w:t>
      </w:r>
      <w:r>
        <w:rPr>
          <w:rFonts w:hint="eastAsia" w:ascii="Times New Roman" w:hAnsi="Times New Roman" w:eastAsia="仿宋_GB2312"/>
          <w:b/>
          <w:bCs/>
          <w:color w:val="000000"/>
          <w:sz w:val="32"/>
          <w:szCs w:val="32"/>
          <w:highlight w:val="none"/>
          <w:lang w:val="en-US" w:eastAsia="zh-CN"/>
        </w:rPr>
        <w:t>容缺受理承诺制</w:t>
      </w:r>
      <w:r>
        <w:rPr>
          <w:rFonts w:hint="eastAsia" w:ascii="Times New Roman" w:hAnsi="Times New Roman" w:eastAsia="仿宋_GB2312"/>
          <w:color w:val="000000"/>
          <w:sz w:val="32"/>
          <w:szCs w:val="32"/>
          <w:highlight w:val="none"/>
          <w:lang w:val="en-US" w:eastAsia="zh-CN"/>
        </w:rPr>
        <w:t>的方式办理</w:t>
      </w:r>
      <w:r>
        <w:rPr>
          <w:rFonts w:hint="eastAsia" w:eastAsia="仿宋_GB2312"/>
          <w:color w:val="000000"/>
          <w:sz w:val="32"/>
          <w:szCs w:val="32"/>
          <w:highlight w:val="none"/>
          <w:lang w:val="en-US" w:eastAsia="zh-CN"/>
        </w:rPr>
        <w:t>________________</w:t>
      </w:r>
      <w:r>
        <w:rPr>
          <w:rFonts w:hint="eastAsia" w:ascii="Times New Roman" w:hAnsi="Times New Roman" w:eastAsia="仿宋_GB2312"/>
          <w:color w:val="000000"/>
          <w:sz w:val="32"/>
          <w:szCs w:val="32"/>
          <w:highlight w:val="none"/>
        </w:rPr>
        <w:t>，</w:t>
      </w:r>
      <w:r>
        <w:rPr>
          <w:rFonts w:hint="eastAsia" w:ascii="Times New Roman" w:hAnsi="Times New Roman" w:eastAsia="仿宋_GB2312"/>
          <w:color w:val="000000"/>
          <w:sz w:val="32"/>
          <w:szCs w:val="32"/>
          <w:highlight w:val="none"/>
          <w:lang w:eastAsia="zh-CN"/>
        </w:rPr>
        <w:t>现就有关事项作出如下承诺</w:t>
      </w:r>
      <w:r>
        <w:rPr>
          <w:rFonts w:hint="eastAsia" w:ascii="Times New Roman" w:hAnsi="Times New Roman" w:eastAsia="仿宋_GB2312"/>
          <w:color w:val="000000"/>
          <w:sz w:val="32"/>
          <w:szCs w:val="32"/>
          <w:highlight w:val="none"/>
        </w:rPr>
        <w:t>：</w:t>
      </w:r>
    </w:p>
    <w:p>
      <w:pPr>
        <w:adjustRightInd w:val="0"/>
        <w:snapToGrid w:val="0"/>
        <w:spacing w:line="360" w:lineRule="auto"/>
        <w:ind w:firstLine="640" w:firstLineChars="200"/>
        <w:jc w:val="left"/>
        <w:rPr>
          <w:rFonts w:hint="eastAsia"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rPr>
        <w:t>（一）</w:t>
      </w:r>
      <w:r>
        <w:rPr>
          <w:rFonts w:hint="eastAsia" w:eastAsia="仿宋_GB2312"/>
          <w:kern w:val="0"/>
          <w:sz w:val="32"/>
          <w:szCs w:val="32"/>
          <w:highlight w:val="none"/>
          <w:lang w:eastAsia="zh-CN"/>
        </w:rPr>
        <w:t>承诺单位已阅读和清楚</w:t>
      </w:r>
      <w:r>
        <w:rPr>
          <w:rFonts w:hint="eastAsia" w:ascii="Times New Roman" w:hAnsi="Times New Roman" w:eastAsia="仿宋_GB2312"/>
          <w:kern w:val="0"/>
          <w:sz w:val="32"/>
          <w:szCs w:val="32"/>
          <w:highlight w:val="none"/>
        </w:rPr>
        <w:t>《惠州市全面推行建设工程项目“信用快审”承诺制改革实施方案》的规定以及在本承诺书所作的全部承诺内容</w:t>
      </w:r>
      <w:r>
        <w:rPr>
          <w:rFonts w:hint="eastAsia" w:eastAsia="仿宋_GB2312"/>
          <w:kern w:val="0"/>
          <w:sz w:val="32"/>
          <w:szCs w:val="32"/>
          <w:highlight w:val="none"/>
          <w:lang w:eastAsia="zh-CN"/>
        </w:rPr>
        <w:t>，</w:t>
      </w:r>
      <w:r>
        <w:rPr>
          <w:rFonts w:hint="eastAsia" w:ascii="Times New Roman" w:hAnsi="Times New Roman" w:eastAsia="仿宋_GB2312"/>
          <w:kern w:val="0"/>
          <w:sz w:val="32"/>
          <w:szCs w:val="32"/>
          <w:highlight w:val="none"/>
        </w:rPr>
        <w:t>自愿签订本承诺书。</w:t>
      </w:r>
    </w:p>
    <w:p>
      <w:pPr>
        <w:adjustRightInd w:val="0"/>
        <w:snapToGrid w:val="0"/>
        <w:spacing w:line="360" w:lineRule="auto"/>
        <w:ind w:firstLine="640" w:firstLineChars="200"/>
        <w:jc w:val="left"/>
        <w:rPr>
          <w:rFonts w:hint="eastAsia"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rPr>
        <w:t>（</w:t>
      </w:r>
      <w:r>
        <w:rPr>
          <w:rFonts w:hint="eastAsia" w:eastAsia="仿宋_GB2312"/>
          <w:kern w:val="0"/>
          <w:sz w:val="32"/>
          <w:szCs w:val="32"/>
          <w:highlight w:val="none"/>
          <w:lang w:eastAsia="zh-CN"/>
        </w:rPr>
        <w:t>二</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承诺单位</w:t>
      </w:r>
      <w:r>
        <w:rPr>
          <w:rFonts w:hint="eastAsia" w:ascii="Times New Roman" w:hAnsi="Times New Roman" w:eastAsia="仿宋_GB2312"/>
          <w:kern w:val="0"/>
          <w:sz w:val="32"/>
          <w:szCs w:val="32"/>
          <w:highlight w:val="none"/>
        </w:rPr>
        <w:t>对所提交资料和填报内容的真实性、合法性、准确性、完整性负责。</w:t>
      </w:r>
    </w:p>
    <w:p>
      <w:pPr>
        <w:adjustRightInd w:val="0"/>
        <w:snapToGrid w:val="0"/>
        <w:spacing w:line="360" w:lineRule="auto"/>
        <w:ind w:firstLine="640" w:firstLineChars="200"/>
        <w:jc w:val="left"/>
        <w:rPr>
          <w:rFonts w:hint="eastAsia" w:ascii="Times New Roman" w:hAnsi="Times New Roman" w:eastAsia="仿宋_GB2312"/>
          <w:kern w:val="0"/>
          <w:sz w:val="32"/>
          <w:szCs w:val="32"/>
          <w:highlight w:val="none"/>
          <w:lang w:val="en-US" w:eastAsia="zh-CN"/>
        </w:rPr>
      </w:pPr>
      <w:r>
        <w:rPr>
          <w:rFonts w:hint="eastAsia" w:ascii="Times New Roman" w:hAnsi="Times New Roman" w:eastAsia="仿宋_GB2312"/>
          <w:kern w:val="0"/>
          <w:sz w:val="32"/>
          <w:szCs w:val="32"/>
          <w:highlight w:val="none"/>
          <w:lang w:val="en-US" w:eastAsia="zh-CN"/>
        </w:rPr>
        <w:t>承诺单位与惠州市气象局委托的第三方中介机构就防雷图纸修改意见的修改工作已充分沟通，对按要求修改到位达成一致意见。鉴此，承诺单位承诺将按时限要求完成图纸修改工作。</w:t>
      </w:r>
    </w:p>
    <w:p>
      <w:pPr>
        <w:adjustRightInd w:val="0"/>
        <w:snapToGrid w:val="0"/>
        <w:spacing w:line="360" w:lineRule="auto"/>
        <w:ind w:firstLine="640" w:firstLineChars="200"/>
        <w:jc w:val="left"/>
        <w:rPr>
          <w:rFonts w:hint="eastAsia" w:ascii="Times New Roman" w:hAnsi="Times New Roman" w:eastAsia="仿宋_GB2312"/>
          <w:kern w:val="0"/>
          <w:sz w:val="32"/>
          <w:szCs w:val="32"/>
          <w:highlight w:val="none"/>
          <w:lang w:val="en-US" w:eastAsia="zh-CN"/>
        </w:rPr>
      </w:pPr>
      <w:r>
        <w:rPr>
          <w:rFonts w:hint="eastAsia" w:ascii="Times New Roman" w:hAnsi="Times New Roman" w:eastAsia="仿宋_GB2312"/>
          <w:kern w:val="0"/>
          <w:sz w:val="32"/>
          <w:szCs w:val="32"/>
          <w:highlight w:val="none"/>
          <w:lang w:val="en-US" w:eastAsia="zh-CN"/>
        </w:rPr>
        <w:t>承诺单位承诺在一个月或核发施工许可证前（先到时限为准）   按要求补交相关材料。</w:t>
      </w:r>
    </w:p>
    <w:p>
      <w:pPr>
        <w:adjustRightInd w:val="0"/>
        <w:snapToGrid w:val="0"/>
        <w:spacing w:line="360" w:lineRule="auto"/>
        <w:ind w:firstLine="640" w:firstLineChars="200"/>
        <w:jc w:val="left"/>
        <w:rPr>
          <w:rFonts w:hint="eastAsia" w:ascii="Times New Roman" w:hAnsi="Times New Roman" w:eastAsia="仿宋_GB2312"/>
          <w:kern w:val="0"/>
          <w:sz w:val="32"/>
          <w:szCs w:val="32"/>
          <w:highlight w:val="none"/>
          <w:lang w:val="en-US" w:eastAsia="zh-CN"/>
        </w:rPr>
      </w:pPr>
      <w:r>
        <w:rPr>
          <w:rFonts w:hint="eastAsia" w:ascii="Times New Roman" w:hAnsi="Times New Roman" w:eastAsia="仿宋_GB2312"/>
          <w:kern w:val="0"/>
          <w:sz w:val="32"/>
          <w:szCs w:val="32"/>
          <w:highlight w:val="none"/>
          <w:lang w:val="en-US" w:eastAsia="zh-CN"/>
        </w:rPr>
        <w:t>（三）承诺单位承诺相关审批审查部门按照承诺制规定出具的办结文书复印件，仅限于建设工程项目报建之用，不得用于招商、贷款等用途。</w:t>
      </w:r>
    </w:p>
    <w:p>
      <w:pPr>
        <w:adjustRightInd w:val="0"/>
        <w:snapToGrid w:val="0"/>
        <w:spacing w:line="360" w:lineRule="auto"/>
        <w:ind w:firstLine="640" w:firstLineChars="200"/>
        <w:jc w:val="both"/>
        <w:rPr>
          <w:rFonts w:hint="eastAsia" w:ascii="Times New Roman" w:hAnsi="Times New Roman" w:eastAsia="方正仿宋_GBK" w:cs="Times New Roman"/>
          <w:color w:val="auto"/>
          <w:sz w:val="32"/>
          <w:highlight w:val="none"/>
          <w:lang w:val="en-US" w:eastAsia="zh-CN"/>
        </w:rPr>
      </w:pPr>
      <w:r>
        <w:rPr>
          <w:rFonts w:hint="eastAsia" w:ascii="Times New Roman" w:hAnsi="Times New Roman" w:eastAsia="仿宋_GB2312"/>
          <w:kern w:val="0"/>
          <w:sz w:val="32"/>
          <w:szCs w:val="32"/>
          <w:highlight w:val="none"/>
        </w:rPr>
        <w:t>（</w:t>
      </w:r>
      <w:r>
        <w:rPr>
          <w:rFonts w:hint="eastAsia" w:eastAsia="仿宋_GB2312"/>
          <w:kern w:val="0"/>
          <w:sz w:val="32"/>
          <w:szCs w:val="32"/>
          <w:highlight w:val="none"/>
          <w:lang w:eastAsia="zh-CN"/>
        </w:rPr>
        <w:t>四</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承诺单位</w:t>
      </w:r>
      <w:r>
        <w:rPr>
          <w:rFonts w:hint="eastAsia" w:ascii="Times New Roman" w:hAnsi="Times New Roman" w:eastAsia="仿宋_GB2312"/>
          <w:kern w:val="0"/>
          <w:sz w:val="32"/>
          <w:szCs w:val="32"/>
          <w:highlight w:val="none"/>
        </w:rPr>
        <w:t>未履行承诺的</w:t>
      </w:r>
      <w:r>
        <w:rPr>
          <w:rFonts w:hint="eastAsia" w:eastAsia="仿宋_GB2312"/>
          <w:kern w:val="0"/>
          <w:sz w:val="32"/>
          <w:szCs w:val="32"/>
          <w:highlight w:val="none"/>
          <w:lang w:eastAsia="zh-CN"/>
        </w:rPr>
        <w:t>，接受审批部门撤销该审批决定，由此造成的所有责任及</w:t>
      </w:r>
      <w:r>
        <w:rPr>
          <w:rFonts w:hint="eastAsia" w:ascii="Times New Roman" w:hAnsi="Times New Roman" w:eastAsia="仿宋_GB2312"/>
          <w:kern w:val="0"/>
          <w:sz w:val="32"/>
          <w:szCs w:val="32"/>
          <w:highlight w:val="none"/>
        </w:rPr>
        <w:t>经济损失由</w:t>
      </w:r>
      <w:r>
        <w:rPr>
          <w:rFonts w:hint="eastAsia" w:eastAsia="仿宋_GB2312"/>
          <w:kern w:val="0"/>
          <w:sz w:val="32"/>
          <w:szCs w:val="32"/>
          <w:highlight w:val="none"/>
          <w:lang w:eastAsia="zh-CN"/>
        </w:rPr>
        <w:t>承诺单位</w:t>
      </w:r>
      <w:r>
        <w:rPr>
          <w:rFonts w:hint="eastAsia" w:ascii="Times New Roman" w:hAnsi="Times New Roman" w:eastAsia="仿宋_GB2312"/>
          <w:kern w:val="0"/>
          <w:sz w:val="32"/>
          <w:szCs w:val="32"/>
          <w:highlight w:val="none"/>
        </w:rPr>
        <w:t>自行承担。</w:t>
      </w:r>
    </w:p>
    <w:p>
      <w:pPr>
        <w:adjustRightInd w:val="0"/>
        <w:snapToGrid w:val="0"/>
        <w:spacing w:line="360" w:lineRule="auto"/>
        <w:ind w:firstLine="640" w:firstLineChars="200"/>
        <w:jc w:val="left"/>
        <w:rPr>
          <w:rFonts w:hint="eastAsia" w:ascii="Times New Roman" w:hAnsi="Times New Roman" w:eastAsia="仿宋_GB2312"/>
          <w:color w:val="000000"/>
          <w:sz w:val="32"/>
          <w:szCs w:val="32"/>
          <w:highlight w:val="none"/>
        </w:rPr>
      </w:pPr>
      <w:r>
        <w:rPr>
          <w:rFonts w:hint="eastAsia" w:ascii="Times New Roman" w:hAnsi="Times New Roman" w:eastAsia="仿宋_GB2312"/>
          <w:kern w:val="0"/>
          <w:sz w:val="32"/>
          <w:szCs w:val="32"/>
          <w:highlight w:val="none"/>
        </w:rPr>
        <w:t>（</w:t>
      </w:r>
      <w:r>
        <w:rPr>
          <w:rFonts w:hint="eastAsia" w:eastAsia="仿宋_GB2312"/>
          <w:kern w:val="0"/>
          <w:sz w:val="32"/>
          <w:szCs w:val="32"/>
          <w:highlight w:val="none"/>
          <w:lang w:eastAsia="zh-CN"/>
        </w:rPr>
        <w:t>五</w:t>
      </w:r>
      <w:r>
        <w:rPr>
          <w:rFonts w:hint="eastAsia" w:ascii="Times New Roman" w:hAnsi="Times New Roman" w:eastAsia="仿宋_GB2312"/>
          <w:kern w:val="0"/>
          <w:sz w:val="32"/>
          <w:szCs w:val="32"/>
          <w:highlight w:val="none"/>
        </w:rPr>
        <w:t>）</w:t>
      </w:r>
      <w:r>
        <w:rPr>
          <w:rFonts w:hint="eastAsia" w:ascii="Times New Roman" w:hAnsi="Times New Roman" w:eastAsia="仿宋_GB2312"/>
          <w:color w:val="000000"/>
          <w:sz w:val="32"/>
          <w:szCs w:val="32"/>
          <w:highlight w:val="none"/>
        </w:rPr>
        <w:t>如违背上述承诺，</w:t>
      </w:r>
      <w:r>
        <w:rPr>
          <w:rFonts w:hint="eastAsia" w:ascii="Times New Roman" w:hAnsi="Times New Roman" w:eastAsia="仿宋_GB2312"/>
          <w:color w:val="000000"/>
          <w:sz w:val="32"/>
          <w:szCs w:val="32"/>
          <w:highlight w:val="none"/>
          <w:lang w:eastAsia="zh-CN"/>
        </w:rPr>
        <w:t>承诺单位</w:t>
      </w:r>
      <w:r>
        <w:rPr>
          <w:rFonts w:hint="eastAsia" w:ascii="Times New Roman" w:hAnsi="Times New Roman" w:eastAsia="仿宋_GB2312"/>
          <w:color w:val="000000"/>
          <w:sz w:val="32"/>
          <w:szCs w:val="32"/>
          <w:highlight w:val="none"/>
        </w:rPr>
        <w:t>愿按照</w:t>
      </w:r>
      <w:r>
        <w:rPr>
          <w:rFonts w:hint="eastAsia" w:ascii="Times New Roman" w:hAnsi="Times New Roman" w:eastAsia="仿宋_GB2312"/>
          <w:color w:val="000000"/>
          <w:sz w:val="32"/>
          <w:szCs w:val="32"/>
          <w:highlight w:val="none"/>
          <w:lang w:eastAsia="zh-CN"/>
        </w:rPr>
        <w:t>惠州市联合惩戒的相关</w:t>
      </w:r>
      <w:r>
        <w:rPr>
          <w:rFonts w:hint="eastAsia" w:ascii="Times New Roman" w:hAnsi="Times New Roman" w:eastAsia="仿宋_GB2312"/>
          <w:color w:val="000000"/>
          <w:sz w:val="32"/>
          <w:szCs w:val="32"/>
          <w:highlight w:val="none"/>
        </w:rPr>
        <w:t>规定，接受失信联合惩戒。</w:t>
      </w:r>
    </w:p>
    <w:p>
      <w:pPr>
        <w:adjustRightInd w:val="0"/>
        <w:snapToGrid w:val="0"/>
        <w:spacing w:line="360" w:lineRule="auto"/>
        <w:ind w:firstLine="640" w:firstLineChars="200"/>
        <w:jc w:val="left"/>
        <w:rPr>
          <w:rFonts w:hint="eastAsia" w:ascii="Times New Roman" w:hAnsi="Times New Roman" w:eastAsia="仿宋_GB2312"/>
          <w:kern w:val="0"/>
          <w:sz w:val="32"/>
          <w:szCs w:val="32"/>
          <w:highlight w:val="none"/>
          <w:lang w:eastAsia="zh-CN"/>
        </w:rPr>
      </w:pPr>
      <w:r>
        <w:rPr>
          <w:rFonts w:hint="eastAsia" w:eastAsia="仿宋_GB2312"/>
          <w:kern w:val="0"/>
          <w:sz w:val="32"/>
          <w:szCs w:val="32"/>
          <w:highlight w:val="none"/>
          <w:lang w:eastAsia="zh-CN"/>
        </w:rPr>
        <w:t>专此承诺。</w:t>
      </w:r>
    </w:p>
    <w:p>
      <w:pPr>
        <w:adjustRightInd w:val="0"/>
        <w:snapToGrid w:val="0"/>
        <w:spacing w:line="360" w:lineRule="auto"/>
        <w:ind w:firstLine="640" w:firstLineChars="200"/>
        <w:jc w:val="left"/>
        <w:rPr>
          <w:rFonts w:hint="eastAsia" w:ascii="Times New Roman" w:hAnsi="Times New Roman" w:eastAsia="仿宋_GB2312"/>
          <w:kern w:val="0"/>
          <w:sz w:val="32"/>
          <w:szCs w:val="32"/>
          <w:highlight w:val="none"/>
        </w:rPr>
      </w:pPr>
    </w:p>
    <w:p>
      <w:pPr>
        <w:adjustRightInd w:val="0"/>
        <w:snapToGrid w:val="0"/>
        <w:spacing w:line="360" w:lineRule="auto"/>
        <w:ind w:firstLine="640" w:firstLineChars="200"/>
        <w:jc w:val="left"/>
        <w:rPr>
          <w:rFonts w:hint="eastAsia" w:ascii="Times New Roman" w:hAnsi="Times New Roman" w:eastAsia="仿宋_GB2312"/>
          <w:kern w:val="0"/>
          <w:sz w:val="32"/>
          <w:szCs w:val="32"/>
          <w:highlight w:val="none"/>
        </w:rPr>
      </w:pPr>
    </w:p>
    <w:p>
      <w:pPr>
        <w:adjustRightInd w:val="0"/>
        <w:snapToGrid w:val="0"/>
        <w:spacing w:line="360" w:lineRule="auto"/>
        <w:ind w:firstLine="640" w:firstLineChars="200"/>
        <w:jc w:val="left"/>
        <w:rPr>
          <w:rFonts w:hint="eastAsia" w:ascii="Times New Roman" w:hAnsi="Times New Roman" w:eastAsia="仿宋_GB2312"/>
          <w:kern w:val="0"/>
          <w:sz w:val="32"/>
          <w:szCs w:val="32"/>
          <w:highlight w:val="none"/>
        </w:rPr>
      </w:pPr>
    </w:p>
    <w:p>
      <w:pPr>
        <w:spacing w:line="360" w:lineRule="auto"/>
        <w:jc w:val="both"/>
        <w:rPr>
          <w:rFonts w:hint="eastAsia" w:eastAsia="仿宋_GB2312"/>
          <w:color w:val="000000"/>
          <w:sz w:val="32"/>
          <w:szCs w:val="32"/>
          <w:highlight w:val="none"/>
          <w:u w:val="none"/>
          <w:lang w:val="en-US" w:eastAsia="zh-CN"/>
        </w:rPr>
      </w:pPr>
      <w:r>
        <w:rPr>
          <w:rFonts w:hint="eastAsia" w:ascii="Times New Roman" w:hAnsi="Times New Roman" w:eastAsia="仿宋_GB2312"/>
          <w:color w:val="000000"/>
          <w:sz w:val="32"/>
          <w:szCs w:val="32"/>
          <w:highlight w:val="none"/>
        </w:rPr>
        <w:t>承诺单位：</w:t>
      </w:r>
      <w:r>
        <w:rPr>
          <w:rFonts w:hint="eastAsia" w:ascii="Times New Roman" w:hAnsi="Times New Roman" w:eastAsia="仿宋_GB2312"/>
          <w:color w:val="000000"/>
          <w:sz w:val="32"/>
          <w:szCs w:val="32"/>
          <w:highlight w:val="none"/>
          <w:u w:val="single"/>
        </w:rPr>
        <w:t xml:space="preserve"> </w:t>
      </w:r>
      <w:r>
        <w:rPr>
          <w:rFonts w:hint="eastAsia" w:eastAsia="仿宋_GB2312"/>
          <w:color w:val="000000"/>
          <w:sz w:val="32"/>
          <w:szCs w:val="32"/>
          <w:highlight w:val="none"/>
          <w:u w:val="single"/>
          <w:lang w:val="en-US" w:eastAsia="zh-CN"/>
        </w:rPr>
        <w:t xml:space="preserve">        </w:t>
      </w:r>
      <w:r>
        <w:rPr>
          <w:rFonts w:hint="eastAsia" w:ascii="Times New Roman" w:hAnsi="Times New Roman" w:eastAsia="仿宋_GB2312"/>
          <w:color w:val="000000"/>
          <w:sz w:val="32"/>
          <w:szCs w:val="32"/>
          <w:highlight w:val="none"/>
          <w:u w:val="single"/>
        </w:rPr>
        <w:t xml:space="preserve"> </w:t>
      </w:r>
      <w:r>
        <w:rPr>
          <w:rFonts w:hint="eastAsia" w:ascii="Times New Roman" w:hAnsi="Times New Roman" w:eastAsia="仿宋_GB2312"/>
          <w:color w:val="000000"/>
          <w:sz w:val="32"/>
          <w:szCs w:val="32"/>
          <w:highlight w:val="none"/>
        </w:rPr>
        <w:t>（</w:t>
      </w:r>
      <w:r>
        <w:rPr>
          <w:rFonts w:hint="eastAsia" w:eastAsia="仿宋_GB2312"/>
          <w:color w:val="000000"/>
          <w:sz w:val="32"/>
          <w:szCs w:val="32"/>
          <w:highlight w:val="none"/>
          <w:lang w:eastAsia="zh-CN"/>
        </w:rPr>
        <w:t>盖</w:t>
      </w:r>
      <w:r>
        <w:rPr>
          <w:rFonts w:hint="eastAsia" w:ascii="Times New Roman" w:hAnsi="Times New Roman" w:eastAsia="仿宋_GB2312"/>
          <w:color w:val="000000"/>
          <w:sz w:val="32"/>
          <w:szCs w:val="32"/>
          <w:highlight w:val="none"/>
        </w:rPr>
        <w:t>章）</w:t>
      </w:r>
      <w:r>
        <w:rPr>
          <w:rFonts w:hint="eastAsia" w:eastAsia="仿宋_GB2312"/>
          <w:color w:val="000000"/>
          <w:sz w:val="32"/>
          <w:szCs w:val="32"/>
          <w:highlight w:val="none"/>
          <w:lang w:val="en-US" w:eastAsia="zh-CN"/>
        </w:rPr>
        <w:t xml:space="preserve">  </w:t>
      </w:r>
      <w:r>
        <w:rPr>
          <w:rFonts w:hint="eastAsia" w:eastAsia="仿宋_GB2312"/>
          <w:color w:val="000000"/>
          <w:sz w:val="32"/>
          <w:szCs w:val="32"/>
          <w:highlight w:val="none"/>
          <w:u w:val="single"/>
          <w:lang w:val="en-US" w:eastAsia="zh-CN"/>
        </w:rPr>
        <w:t xml:space="preserve">                  </w:t>
      </w:r>
      <w:r>
        <w:rPr>
          <w:rFonts w:hint="eastAsia" w:eastAsia="仿宋_GB2312"/>
          <w:color w:val="000000"/>
          <w:sz w:val="32"/>
          <w:szCs w:val="32"/>
          <w:highlight w:val="none"/>
          <w:u w:val="none"/>
          <w:lang w:val="en-US" w:eastAsia="zh-CN"/>
        </w:rPr>
        <w:t>（盖章，</w:t>
      </w:r>
    </w:p>
    <w:p>
      <w:pPr>
        <w:spacing w:line="360" w:lineRule="auto"/>
        <w:ind w:firstLine="6080" w:firstLineChars="1900"/>
        <w:jc w:val="both"/>
        <w:rPr>
          <w:rFonts w:hint="default" w:ascii="Times New Roman" w:hAnsi="Times New Roman" w:eastAsia="仿宋_GB2312"/>
          <w:color w:val="000000"/>
          <w:sz w:val="32"/>
          <w:szCs w:val="32"/>
          <w:highlight w:val="none"/>
          <w:u w:val="single"/>
          <w:lang w:val="en-US" w:eastAsia="zh-CN"/>
        </w:rPr>
      </w:pPr>
      <w:r>
        <w:rPr>
          <w:rFonts w:hint="eastAsia" w:eastAsia="仿宋_GB2312"/>
          <w:color w:val="000000"/>
          <w:sz w:val="32"/>
          <w:szCs w:val="32"/>
          <w:highlight w:val="none"/>
          <w:u w:val="none"/>
          <w:lang w:val="en-US" w:eastAsia="zh-CN"/>
        </w:rPr>
        <w:t>限于技术审查事项）</w:t>
      </w:r>
    </w:p>
    <w:p>
      <w:pPr>
        <w:spacing w:line="360" w:lineRule="auto"/>
        <w:rPr>
          <w:rFonts w:hint="eastAsia" w:ascii="Times New Roman" w:hAnsi="Times New Roman" w:eastAsia="仿宋_GB2312"/>
          <w:color w:val="000000"/>
          <w:sz w:val="32"/>
          <w:szCs w:val="32"/>
          <w:highlight w:val="none"/>
        </w:rPr>
      </w:pPr>
    </w:p>
    <w:p>
      <w:pPr>
        <w:adjustRightInd w:val="0"/>
        <w:snapToGrid w:val="0"/>
        <w:spacing w:line="360" w:lineRule="auto"/>
        <w:ind w:firstLine="5760" w:firstLineChars="1800"/>
        <w:jc w:val="left"/>
        <w:rPr>
          <w:rFonts w:hint="eastAsia" w:ascii="仿宋_GB2312" w:eastAsia="仿宋_GB2312"/>
          <w:sz w:val="32"/>
          <w:szCs w:val="32"/>
          <w:highlight w:val="none"/>
        </w:rPr>
      </w:pPr>
      <w:r>
        <w:rPr>
          <w:rFonts w:hint="eastAsia" w:ascii="Times New Roman" w:hAnsi="Times New Roman" w:eastAsia="仿宋_GB2312"/>
          <w:kern w:val="0"/>
          <w:sz w:val="32"/>
          <w:szCs w:val="32"/>
          <w:highlight w:val="none"/>
        </w:rPr>
        <w:t>年    月     日</w:t>
      </w:r>
    </w:p>
    <w:p/>
    <w:p/>
    <w:sectPr>
      <w:pgSz w:w="11906" w:h="16838"/>
      <w:pgMar w:top="2098" w:right="1474" w:bottom="1984" w:left="1587" w:header="851" w:footer="1361"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0D19F5"/>
    <w:rsid w:val="2F7841E1"/>
    <w:rsid w:val="3D25382B"/>
    <w:rsid w:val="3E0D19F5"/>
    <w:rsid w:val="40255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2019-02-15T01:49:00Z</dcterms:created>
  <dc:creator>YYF</dc:creator>
  <cp:lastModifiedBy>YYF</cp:lastModifiedBy>
  <dcterms:modified xsi:type="dcterms:W3CDTF">2019-02-28T03:49:18Z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