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jc w:val="center"/>
        <w:shd w:val="clear" w:color="auto" w:fill="F2F7FB"/>
        <w:tblCellMar>
          <w:left w:w="0" w:type="dxa"/>
          <w:right w:w="0" w:type="dxa"/>
        </w:tblCellMar>
        <w:tblLook w:val="04A0" w:firstRow="1" w:lastRow="0" w:firstColumn="1" w:lastColumn="0" w:noHBand="0" w:noVBand="1"/>
      </w:tblPr>
      <w:tblGrid>
        <w:gridCol w:w="14175"/>
      </w:tblGrid>
      <w:tr w:rsidR="00671065" w:rsidRPr="00671065" w:rsidTr="00671065">
        <w:trPr>
          <w:trHeight w:val="750"/>
          <w:jc w:val="center"/>
        </w:trPr>
        <w:tc>
          <w:tcPr>
            <w:tcW w:w="14175" w:type="dxa"/>
            <w:shd w:val="clear" w:color="auto" w:fill="F2F7FB"/>
            <w:vAlign w:val="center"/>
            <w:hideMark/>
          </w:tcPr>
          <w:p w:rsidR="00671065" w:rsidRPr="00671065" w:rsidRDefault="00671065" w:rsidP="00671065">
            <w:pPr>
              <w:widowControl/>
              <w:spacing w:before="100" w:beforeAutospacing="1" w:after="100" w:afterAutospacing="1"/>
              <w:jc w:val="center"/>
              <w:outlineLvl w:val="2"/>
              <w:rPr>
                <w:rFonts w:ascii="宋体" w:eastAsia="宋体" w:hAnsi="宋体" w:cs="宋体"/>
                <w:b/>
                <w:bCs/>
                <w:color w:val="333333"/>
                <w:kern w:val="0"/>
                <w:szCs w:val="21"/>
              </w:rPr>
            </w:pPr>
            <w:r w:rsidRPr="00671065">
              <w:rPr>
                <w:rFonts w:ascii="宋体" w:eastAsia="宋体" w:hAnsi="宋体" w:cs="宋体" w:hint="eastAsia"/>
                <w:b/>
                <w:bCs/>
                <w:color w:val="333333"/>
                <w:kern w:val="0"/>
                <w:szCs w:val="21"/>
              </w:rPr>
              <w:t xml:space="preserve">中央国家机关政府采购中心网上竞价项目——成交公告 </w:t>
            </w:r>
          </w:p>
        </w:tc>
      </w:tr>
      <w:tr w:rsidR="00671065" w:rsidRPr="00671065" w:rsidTr="00671065">
        <w:trPr>
          <w:trHeight w:val="600"/>
          <w:jc w:val="center"/>
        </w:trPr>
        <w:tc>
          <w:tcPr>
            <w:tcW w:w="14175" w:type="dxa"/>
            <w:shd w:val="clear" w:color="auto" w:fill="F2F7FB"/>
            <w:vAlign w:val="center"/>
            <w:hideMark/>
          </w:tcPr>
          <w:p w:rsidR="00671065" w:rsidRPr="00671065" w:rsidRDefault="00671065" w:rsidP="00671065">
            <w:pPr>
              <w:widowControl/>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     </w:t>
            </w:r>
          </w:p>
        </w:tc>
      </w:tr>
    </w:tbl>
    <w:p w:rsidR="00671065" w:rsidRPr="00671065" w:rsidRDefault="00671065" w:rsidP="00671065">
      <w:pPr>
        <w:widowControl/>
        <w:jc w:val="left"/>
        <w:rPr>
          <w:rFonts w:ascii="宋体" w:eastAsia="宋体" w:hAnsi="宋体" w:cs="宋体"/>
          <w:vanish/>
          <w:color w:val="333333"/>
          <w:kern w:val="0"/>
          <w:szCs w:val="21"/>
        </w:rPr>
      </w:pPr>
    </w:p>
    <w:tbl>
      <w:tblPr>
        <w:tblW w:w="14309" w:type="dxa"/>
        <w:jc w:val="center"/>
        <w:tblCellSpacing w:w="0" w:type="dxa"/>
        <w:shd w:val="clear" w:color="auto" w:fill="F0F0F0"/>
        <w:tblLayout w:type="fixed"/>
        <w:tblCellMar>
          <w:left w:w="0" w:type="dxa"/>
          <w:right w:w="0" w:type="dxa"/>
        </w:tblCellMar>
        <w:tblLook w:val="04A0" w:firstRow="1" w:lastRow="0" w:firstColumn="1" w:lastColumn="0" w:noHBand="0" w:noVBand="1"/>
      </w:tblPr>
      <w:tblGrid>
        <w:gridCol w:w="2251"/>
        <w:gridCol w:w="4597"/>
        <w:gridCol w:w="1405"/>
        <w:gridCol w:w="2250"/>
        <w:gridCol w:w="2661"/>
        <w:gridCol w:w="1145"/>
      </w:tblGrid>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成交供应商：</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b/>
                <w:bCs/>
                <w:color w:val="333333"/>
                <w:kern w:val="0"/>
                <w:sz w:val="24"/>
                <w:szCs w:val="24"/>
              </w:rPr>
              <w:t>山东万众</w:t>
            </w:r>
            <w:proofErr w:type="gramStart"/>
            <w:r w:rsidRPr="00671065">
              <w:rPr>
                <w:rFonts w:ascii="宋体" w:eastAsia="宋体" w:hAnsi="宋体" w:cs="宋体" w:hint="eastAsia"/>
                <w:b/>
                <w:bCs/>
                <w:color w:val="333333"/>
                <w:kern w:val="0"/>
                <w:sz w:val="24"/>
                <w:szCs w:val="24"/>
              </w:rPr>
              <w:t>鑫</w:t>
            </w:r>
            <w:proofErr w:type="gramEnd"/>
            <w:r w:rsidRPr="00671065">
              <w:rPr>
                <w:rFonts w:ascii="宋体" w:eastAsia="宋体" w:hAnsi="宋体" w:cs="宋体" w:hint="eastAsia"/>
                <w:b/>
                <w:bCs/>
                <w:color w:val="333333"/>
                <w:kern w:val="0"/>
                <w:sz w:val="24"/>
                <w:szCs w:val="24"/>
              </w:rPr>
              <w:t>电子信息技术有限公司</w:t>
            </w:r>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 w:val="24"/>
                <w:szCs w:val="24"/>
              </w:rPr>
              <w:t>(受采购人委托，采购中心确定其为成交供应商)</w:t>
            </w:r>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公告时间：</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2018-10-09 08:50:31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项目名称：</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惠州市气象局传真机、电视机、扫描仪、投影仪、多功能一体机采购项目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项目编号：</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GDC-20180927094702570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查看需求公告</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4" w:tgtFrame="_blank" w:history="1">
              <w:r w:rsidRPr="00671065">
                <w:rPr>
                  <w:rFonts w:ascii="宋体" w:eastAsia="宋体" w:hAnsi="宋体" w:cs="宋体" w:hint="eastAsia"/>
                  <w:color w:val="333333"/>
                  <w:kern w:val="0"/>
                  <w:szCs w:val="21"/>
                </w:rPr>
                <w:t>查看公告</w:t>
              </w:r>
            </w:hyperlink>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t>采购项目信息</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采购单位：</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惠州市气象局</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成交供应商：</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山东万众</w:t>
            </w:r>
            <w:proofErr w:type="gramStart"/>
            <w:r w:rsidRPr="00671065">
              <w:rPr>
                <w:rFonts w:ascii="宋体" w:eastAsia="宋体" w:hAnsi="宋体" w:cs="宋体" w:hint="eastAsia"/>
                <w:color w:val="333333"/>
                <w:kern w:val="0"/>
                <w:szCs w:val="21"/>
              </w:rPr>
              <w:t>鑫</w:t>
            </w:r>
            <w:proofErr w:type="gramEnd"/>
            <w:r w:rsidRPr="00671065">
              <w:rPr>
                <w:rFonts w:ascii="宋体" w:eastAsia="宋体" w:hAnsi="宋体" w:cs="宋体" w:hint="eastAsia"/>
                <w:color w:val="333333"/>
                <w:kern w:val="0"/>
                <w:szCs w:val="21"/>
              </w:rPr>
              <w:t>电子信息技术有限公司</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采购单位联系人：</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proofErr w:type="gramStart"/>
            <w:r w:rsidRPr="00671065">
              <w:rPr>
                <w:rFonts w:ascii="宋体" w:eastAsia="宋体" w:hAnsi="宋体" w:cs="宋体" w:hint="eastAsia"/>
                <w:color w:val="333333"/>
                <w:kern w:val="0"/>
                <w:szCs w:val="21"/>
              </w:rPr>
              <w:t>方纬生</w:t>
            </w:r>
            <w:proofErr w:type="gramEnd"/>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成交供应商联系人：</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张金瑞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采购单位电话：</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0752-2889346</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成交供应商电话：</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15621215361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采购单位邮箱：</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color w:val="333333"/>
                <w:kern w:val="0"/>
                <w:szCs w:val="21"/>
              </w:rPr>
            </w:pPr>
            <w:r w:rsidRPr="00671065">
              <w:rPr>
                <w:rFonts w:ascii="宋体" w:eastAsia="宋体" w:hAnsi="宋体" w:cs="宋体" w:hint="eastAsia"/>
                <w:color w:val="333333"/>
                <w:kern w:val="0"/>
                <w:szCs w:val="21"/>
              </w:rPr>
              <w:t>成交供应商邮箱：</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15621215361@163.com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需求公告发布时间：</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2018-09-27 14:25:47</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收货地点：</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惠州市惠城区江北富民路12号</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报价截止时间：</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2018-10-02 14:25:47</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到货时间：</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FF0000"/>
                <w:kern w:val="0"/>
                <w:szCs w:val="21"/>
              </w:rPr>
              <w:t>合同签订后7个日历日到货</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b/>
                <w:bCs/>
                <w:color w:val="333333"/>
                <w:kern w:val="0"/>
                <w:sz w:val="24"/>
                <w:szCs w:val="24"/>
              </w:rPr>
              <w:t>纪检监察电话：</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2889346 </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t>资质要求</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售后服务网点：</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无具体要求</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销售资质需求：</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lastRenderedPageBreak/>
              <w:t>售后上门服务要求：</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上门服务年限:不需要</w:t>
            </w:r>
            <w:r w:rsidRPr="00671065">
              <w:rPr>
                <w:rFonts w:ascii="宋体" w:eastAsia="宋体" w:hAnsi="宋体" w:cs="宋体" w:hint="eastAsia"/>
                <w:color w:val="333333"/>
                <w:kern w:val="0"/>
                <w:szCs w:val="21"/>
              </w:rPr>
              <w:br/>
              <w:t xml:space="preserve">上门服务时限：不需要 </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电话技术支持服务响应要求：</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不需要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免费维保质保期：</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1年 </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t>踏勘需求</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踏勘地点：</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color w:val="333333"/>
                <w:kern w:val="0"/>
                <w:szCs w:val="21"/>
              </w:rPr>
            </w:pPr>
            <w:r w:rsidRPr="00671065">
              <w:rPr>
                <w:rFonts w:ascii="宋体" w:eastAsia="宋体" w:hAnsi="宋体" w:cs="宋体" w:hint="eastAsia"/>
                <w:color w:val="333333"/>
                <w:kern w:val="0"/>
                <w:szCs w:val="21"/>
              </w:rPr>
              <w:t>踏勘时间：</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无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联系人：</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color w:val="333333"/>
                <w:kern w:val="0"/>
                <w:szCs w:val="21"/>
              </w:rPr>
            </w:pPr>
            <w:r w:rsidRPr="00671065">
              <w:rPr>
                <w:rFonts w:ascii="宋体" w:eastAsia="宋体" w:hAnsi="宋体" w:cs="宋体" w:hint="eastAsia"/>
                <w:color w:val="333333"/>
                <w:kern w:val="0"/>
                <w:szCs w:val="21"/>
              </w:rPr>
              <w:t>联系电话：</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b/>
                <w:bCs/>
                <w:color w:val="00649A"/>
                <w:kern w:val="0"/>
                <w:szCs w:val="21"/>
              </w:rPr>
            </w:pPr>
            <w:r w:rsidRPr="00671065">
              <w:rPr>
                <w:rFonts w:ascii="宋体" w:eastAsia="宋体" w:hAnsi="宋体" w:cs="宋体" w:hint="eastAsia"/>
                <w:b/>
                <w:bCs/>
                <w:color w:val="00649A"/>
                <w:kern w:val="0"/>
                <w:szCs w:val="21"/>
              </w:rPr>
              <w:t>成交供应商报价情况</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收货地点：</w:t>
            </w:r>
          </w:p>
        </w:tc>
        <w:tc>
          <w:tcPr>
            <w:tcW w:w="6002"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满足</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到货时间：</w:t>
            </w:r>
          </w:p>
        </w:tc>
        <w:tc>
          <w:tcPr>
            <w:tcW w:w="3806" w:type="dxa"/>
            <w:gridSpan w:val="2"/>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满足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服务承诺：</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1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供应商简介：</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 w:val="24"/>
                <w:szCs w:val="24"/>
              </w:rPr>
              <w:t>(供应商自行录入公司简介，不代表本中心意见)</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报价总金额：</w:t>
            </w:r>
          </w:p>
        </w:tc>
        <w:tc>
          <w:tcPr>
            <w:tcW w:w="12058" w:type="dxa"/>
            <w:gridSpan w:val="5"/>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b/>
                <w:bCs/>
                <w:color w:val="333333"/>
                <w:kern w:val="0"/>
                <w:szCs w:val="21"/>
              </w:rPr>
              <w:t>2,834.00</w:t>
            </w:r>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t>供应商报价详情</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序号</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供应商名称</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投标总价</w:t>
            </w:r>
          </w:p>
        </w:tc>
        <w:tc>
          <w:tcPr>
            <w:tcW w:w="2250" w:type="dxa"/>
            <w:shd w:val="clear" w:color="auto" w:fill="F0F0F0"/>
            <w:vAlign w:val="center"/>
            <w:hideMark/>
          </w:tcPr>
          <w:p w:rsidR="00671065" w:rsidRPr="00671065" w:rsidRDefault="00671065" w:rsidP="00671065">
            <w:pPr>
              <w:widowControl/>
              <w:jc w:val="center"/>
              <w:rPr>
                <w:rFonts w:ascii="宋体" w:eastAsia="宋体" w:hAnsi="宋体" w:cs="宋体" w:hint="eastAsia"/>
                <w:b/>
                <w:bCs/>
                <w:color w:val="333333"/>
                <w:kern w:val="0"/>
                <w:szCs w:val="21"/>
              </w:rPr>
            </w:pPr>
            <w:r w:rsidRPr="00671065">
              <w:rPr>
                <w:rFonts w:ascii="宋体" w:eastAsia="宋体" w:hAnsi="宋体" w:cs="宋体" w:hint="eastAsia"/>
                <w:b/>
                <w:bCs/>
                <w:color w:val="333333"/>
                <w:kern w:val="0"/>
                <w:szCs w:val="21"/>
              </w:rPr>
              <w:t>是否是小</w:t>
            </w:r>
            <w:proofErr w:type="gramStart"/>
            <w:r w:rsidRPr="00671065">
              <w:rPr>
                <w:rFonts w:ascii="宋体" w:eastAsia="宋体" w:hAnsi="宋体" w:cs="宋体" w:hint="eastAsia"/>
                <w:b/>
                <w:bCs/>
                <w:color w:val="333333"/>
                <w:kern w:val="0"/>
                <w:szCs w:val="21"/>
              </w:rPr>
              <w:t>微企业</w:t>
            </w:r>
            <w:proofErr w:type="gramEnd"/>
          </w:p>
        </w:tc>
        <w:tc>
          <w:tcPr>
            <w:tcW w:w="2661" w:type="dxa"/>
            <w:shd w:val="clear" w:color="auto" w:fill="F0F0F0"/>
            <w:vAlign w:val="center"/>
            <w:hideMark/>
          </w:tcPr>
          <w:p w:rsidR="00671065" w:rsidRPr="00671065" w:rsidRDefault="00671065" w:rsidP="00671065">
            <w:pPr>
              <w:widowControl/>
              <w:jc w:val="center"/>
              <w:rPr>
                <w:rFonts w:ascii="宋体" w:eastAsia="宋体" w:hAnsi="宋体" w:cs="宋体" w:hint="eastAsia"/>
                <w:b/>
                <w:bCs/>
                <w:color w:val="333333"/>
                <w:kern w:val="0"/>
                <w:szCs w:val="21"/>
              </w:rPr>
            </w:pPr>
            <w:r w:rsidRPr="00671065">
              <w:rPr>
                <w:rFonts w:ascii="宋体" w:eastAsia="宋体" w:hAnsi="宋体" w:cs="宋体" w:hint="eastAsia"/>
                <w:b/>
                <w:bCs/>
                <w:color w:val="333333"/>
                <w:kern w:val="0"/>
                <w:szCs w:val="21"/>
              </w:rPr>
              <w:t>是否是环保产品</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报价清单</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00CC33"/>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1</w:t>
            </w:r>
          </w:p>
        </w:tc>
        <w:tc>
          <w:tcPr>
            <w:tcW w:w="4597" w:type="dxa"/>
            <w:tcBorders>
              <w:top w:val="single" w:sz="6" w:space="0" w:color="A8AEB0"/>
              <w:left w:val="single" w:sz="6" w:space="0" w:color="A8AEB0"/>
              <w:bottom w:val="single" w:sz="6" w:space="0" w:color="A8AEB0"/>
              <w:right w:val="single" w:sz="6" w:space="0" w:color="A8AEB0"/>
            </w:tcBorders>
            <w:shd w:val="clear" w:color="auto" w:fill="00CC33"/>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5" w:tgtFrame="_blank" w:history="1">
              <w:r w:rsidRPr="00671065">
                <w:rPr>
                  <w:rFonts w:ascii="宋体" w:eastAsia="宋体" w:hAnsi="宋体" w:cs="宋体" w:hint="eastAsia"/>
                  <w:color w:val="333333"/>
                  <w:kern w:val="0"/>
                  <w:szCs w:val="21"/>
                </w:rPr>
                <w:t>山东万众</w:t>
              </w:r>
              <w:proofErr w:type="gramStart"/>
              <w:r w:rsidRPr="00671065">
                <w:rPr>
                  <w:rFonts w:ascii="宋体" w:eastAsia="宋体" w:hAnsi="宋体" w:cs="宋体" w:hint="eastAsia"/>
                  <w:color w:val="333333"/>
                  <w:kern w:val="0"/>
                  <w:szCs w:val="21"/>
                </w:rPr>
                <w:t>鑫</w:t>
              </w:r>
              <w:proofErr w:type="gramEnd"/>
              <w:r w:rsidRPr="00671065">
                <w:rPr>
                  <w:rFonts w:ascii="宋体" w:eastAsia="宋体" w:hAnsi="宋体" w:cs="宋体" w:hint="eastAsia"/>
                  <w:color w:val="333333"/>
                  <w:kern w:val="0"/>
                  <w:szCs w:val="21"/>
                </w:rPr>
                <w:t>电子信息技术有限公司</w:t>
              </w:r>
            </w:hyperlink>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Cs w:val="21"/>
              </w:rPr>
              <w:br/>
              <w:t>[</w:t>
            </w:r>
            <w:r w:rsidRPr="00671065">
              <w:rPr>
                <w:rFonts w:ascii="宋体" w:eastAsia="宋体" w:hAnsi="宋体" w:cs="宋体" w:hint="eastAsia"/>
                <w:color w:val="FF0000"/>
                <w:kern w:val="0"/>
                <w:szCs w:val="21"/>
              </w:rPr>
              <w:t>协议供货代理商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00CC33"/>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2,834.00</w:t>
            </w:r>
          </w:p>
        </w:tc>
        <w:tc>
          <w:tcPr>
            <w:tcW w:w="2250" w:type="dxa"/>
            <w:tcBorders>
              <w:top w:val="single" w:sz="6" w:space="0" w:color="A8AEB0"/>
              <w:left w:val="single" w:sz="6" w:space="0" w:color="A8AEB0"/>
              <w:bottom w:val="single" w:sz="6" w:space="0" w:color="A8AEB0"/>
              <w:right w:val="single" w:sz="6" w:space="0" w:color="A8AEB0"/>
            </w:tcBorders>
            <w:shd w:val="clear" w:color="auto" w:fill="00CC33"/>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00CC33"/>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00CC33"/>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6"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7" w:tgtFrame="_blank" w:history="1">
              <w:r w:rsidRPr="00671065">
                <w:rPr>
                  <w:rFonts w:ascii="宋体" w:eastAsia="宋体" w:hAnsi="宋体" w:cs="宋体" w:hint="eastAsia"/>
                  <w:color w:val="333333"/>
                  <w:kern w:val="0"/>
                  <w:szCs w:val="21"/>
                </w:rPr>
                <w:t>陕西金瑞鸿途科技有限公司</w:t>
              </w:r>
            </w:hyperlink>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Cs w:val="21"/>
              </w:rPr>
              <w:br/>
              <w:t>[</w:t>
            </w:r>
            <w:r w:rsidRPr="00671065">
              <w:rPr>
                <w:rFonts w:ascii="宋体" w:eastAsia="宋体" w:hAnsi="宋体" w:cs="宋体" w:hint="eastAsia"/>
                <w:color w:val="FF0000"/>
                <w:kern w:val="0"/>
                <w:szCs w:val="21"/>
              </w:rPr>
              <w:t>协议供货代理商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2,848.00</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8"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lastRenderedPageBreak/>
              <w:t>3</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9" w:tgtFrame="_blank" w:history="1">
              <w:r w:rsidRPr="00671065">
                <w:rPr>
                  <w:rFonts w:ascii="宋体" w:eastAsia="宋体" w:hAnsi="宋体" w:cs="宋体" w:hint="eastAsia"/>
                  <w:color w:val="333333"/>
                  <w:kern w:val="0"/>
                  <w:szCs w:val="21"/>
                </w:rPr>
                <w:t>北京鸿海富祥经贸有限公司</w:t>
              </w:r>
            </w:hyperlink>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Cs w:val="21"/>
              </w:rPr>
              <w:br/>
              <w:t>[</w:t>
            </w:r>
            <w:r w:rsidRPr="00671065">
              <w:rPr>
                <w:rFonts w:ascii="宋体" w:eastAsia="宋体" w:hAnsi="宋体" w:cs="宋体" w:hint="eastAsia"/>
                <w:color w:val="808080"/>
                <w:kern w:val="0"/>
                <w:szCs w:val="21"/>
              </w:rPr>
              <w:t>普通供应商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2,900.00</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10"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4</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11" w:tgtFrame="_blank" w:history="1">
              <w:r w:rsidRPr="00671065">
                <w:rPr>
                  <w:rFonts w:ascii="宋体" w:eastAsia="宋体" w:hAnsi="宋体" w:cs="宋体" w:hint="eastAsia"/>
                  <w:color w:val="333333"/>
                  <w:kern w:val="0"/>
                  <w:szCs w:val="21"/>
                </w:rPr>
                <w:t>广州市迪安电脑有限公司</w:t>
              </w:r>
            </w:hyperlink>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Cs w:val="21"/>
              </w:rPr>
              <w:br/>
              <w:t>[</w:t>
            </w:r>
            <w:r w:rsidRPr="00671065">
              <w:rPr>
                <w:rFonts w:ascii="宋体" w:eastAsia="宋体" w:hAnsi="宋体" w:cs="宋体" w:hint="eastAsia"/>
                <w:color w:val="FF0000"/>
                <w:kern w:val="0"/>
                <w:szCs w:val="21"/>
              </w:rPr>
              <w:t>协议供货代理商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2,940.00</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12"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5</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13" w:tgtFrame="_blank" w:history="1">
              <w:r w:rsidRPr="00671065">
                <w:rPr>
                  <w:rFonts w:ascii="宋体" w:eastAsia="宋体" w:hAnsi="宋体" w:cs="宋体" w:hint="eastAsia"/>
                  <w:color w:val="333333"/>
                  <w:kern w:val="0"/>
                  <w:szCs w:val="21"/>
                </w:rPr>
                <w:t>广州精海电子科技有限公司</w:t>
              </w:r>
            </w:hyperlink>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Cs w:val="21"/>
              </w:rPr>
              <w:br/>
              <w:t>[</w:t>
            </w:r>
            <w:r w:rsidRPr="00671065">
              <w:rPr>
                <w:rFonts w:ascii="宋体" w:eastAsia="宋体" w:hAnsi="宋体" w:cs="宋体" w:hint="eastAsia"/>
                <w:color w:val="FF0000"/>
                <w:kern w:val="0"/>
                <w:szCs w:val="21"/>
              </w:rPr>
              <w:t>协议供货代理商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3,000.00</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14"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6</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15" w:tgtFrame="_blank" w:history="1">
              <w:proofErr w:type="gramStart"/>
              <w:r w:rsidRPr="00671065">
                <w:rPr>
                  <w:rFonts w:ascii="宋体" w:eastAsia="宋体" w:hAnsi="宋体" w:cs="宋体" w:hint="eastAsia"/>
                  <w:color w:val="333333"/>
                  <w:kern w:val="0"/>
                  <w:szCs w:val="21"/>
                </w:rPr>
                <w:t>攀迅科技</w:t>
              </w:r>
              <w:proofErr w:type="gramEnd"/>
              <w:r w:rsidRPr="00671065">
                <w:rPr>
                  <w:rFonts w:ascii="宋体" w:eastAsia="宋体" w:hAnsi="宋体" w:cs="宋体" w:hint="eastAsia"/>
                  <w:color w:val="333333"/>
                  <w:kern w:val="0"/>
                  <w:szCs w:val="21"/>
                </w:rPr>
                <w:t xml:space="preserve">有限公司 </w:t>
              </w:r>
            </w:hyperlink>
            <w:r w:rsidRPr="00671065">
              <w:rPr>
                <w:rFonts w:ascii="宋体" w:eastAsia="宋体" w:hAnsi="宋体" w:cs="宋体" w:hint="eastAsia"/>
                <w:color w:val="333333"/>
                <w:kern w:val="0"/>
                <w:szCs w:val="21"/>
              </w:rPr>
              <w:br/>
              <w:t>[</w:t>
            </w:r>
            <w:r w:rsidRPr="00671065">
              <w:rPr>
                <w:rFonts w:ascii="宋体" w:eastAsia="宋体" w:hAnsi="宋体" w:cs="宋体" w:hint="eastAsia"/>
                <w:color w:val="FF0000"/>
                <w:kern w:val="0"/>
                <w:szCs w:val="21"/>
              </w:rPr>
              <w:t>协议供货代理商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3,049.00</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16"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225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7</w:t>
            </w:r>
          </w:p>
        </w:tc>
        <w:tc>
          <w:tcPr>
            <w:tcW w:w="4597"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hyperlink r:id="rId17" w:tgtFrame="_blank" w:history="1">
              <w:r w:rsidRPr="00671065">
                <w:rPr>
                  <w:rFonts w:ascii="宋体" w:eastAsia="宋体" w:hAnsi="宋体" w:cs="宋体" w:hint="eastAsia"/>
                  <w:color w:val="333333"/>
                  <w:kern w:val="0"/>
                  <w:szCs w:val="21"/>
                </w:rPr>
                <w:t>潮州市潮安区顺</w:t>
              </w:r>
              <w:proofErr w:type="gramStart"/>
              <w:r w:rsidRPr="00671065">
                <w:rPr>
                  <w:rFonts w:ascii="宋体" w:eastAsia="宋体" w:hAnsi="宋体" w:cs="宋体" w:hint="eastAsia"/>
                  <w:color w:val="333333"/>
                  <w:kern w:val="0"/>
                  <w:szCs w:val="21"/>
                </w:rPr>
                <w:t>正贸易</w:t>
              </w:r>
              <w:proofErr w:type="gramEnd"/>
              <w:r w:rsidRPr="00671065">
                <w:rPr>
                  <w:rFonts w:ascii="宋体" w:eastAsia="宋体" w:hAnsi="宋体" w:cs="宋体" w:hint="eastAsia"/>
                  <w:color w:val="333333"/>
                  <w:kern w:val="0"/>
                  <w:szCs w:val="21"/>
                </w:rPr>
                <w:t>商行</w:t>
              </w:r>
            </w:hyperlink>
            <w:r w:rsidRPr="00671065">
              <w:rPr>
                <w:rFonts w:ascii="宋体" w:eastAsia="宋体" w:hAnsi="宋体" w:cs="宋体" w:hint="eastAsia"/>
                <w:color w:val="333333"/>
                <w:kern w:val="0"/>
                <w:szCs w:val="21"/>
              </w:rPr>
              <w:t xml:space="preserve"> </w:t>
            </w:r>
            <w:r w:rsidRPr="00671065">
              <w:rPr>
                <w:rFonts w:ascii="宋体" w:eastAsia="宋体" w:hAnsi="宋体" w:cs="宋体" w:hint="eastAsia"/>
                <w:color w:val="333333"/>
                <w:kern w:val="0"/>
                <w:szCs w:val="21"/>
              </w:rPr>
              <w:br/>
              <w:t>[</w:t>
            </w:r>
            <w:r w:rsidRPr="00671065">
              <w:rPr>
                <w:rFonts w:ascii="宋体" w:eastAsia="宋体" w:hAnsi="宋体" w:cs="宋体" w:hint="eastAsia"/>
                <w:color w:val="FF0000"/>
                <w:kern w:val="0"/>
                <w:szCs w:val="21"/>
              </w:rPr>
              <w:t>协议供货代理商</w:t>
            </w:r>
            <w:r w:rsidRPr="00671065">
              <w:rPr>
                <w:rFonts w:ascii="宋体" w:eastAsia="宋体" w:hAnsi="宋体" w:cs="宋体" w:hint="eastAsia"/>
                <w:color w:val="333333"/>
                <w:kern w:val="0"/>
                <w:szCs w:val="21"/>
              </w:rPr>
              <w:t xml:space="preserve">] </w:t>
            </w:r>
          </w:p>
        </w:tc>
        <w:tc>
          <w:tcPr>
            <w:tcW w:w="140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righ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3,070.00</w:t>
            </w:r>
          </w:p>
        </w:tc>
        <w:tc>
          <w:tcPr>
            <w:tcW w:w="2250"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2661"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center"/>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xml:space="preserve">否 </w:t>
            </w:r>
          </w:p>
        </w:tc>
        <w:tc>
          <w:tcPr>
            <w:tcW w:w="1145" w:type="dxa"/>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hyperlink r:id="rId18" w:history="1">
              <w:r w:rsidRPr="00671065">
                <w:rPr>
                  <w:rFonts w:ascii="宋体" w:eastAsia="宋体" w:hAnsi="宋体" w:cs="宋体" w:hint="eastAsia"/>
                  <w:color w:val="333333"/>
                  <w:kern w:val="0"/>
                  <w:szCs w:val="21"/>
                </w:rPr>
                <w:t>查看详情</w:t>
              </w:r>
            </w:hyperlink>
            <w:r w:rsidRPr="00671065">
              <w:rPr>
                <w:rFonts w:ascii="宋体" w:eastAsia="宋体" w:hAnsi="宋体" w:cs="宋体" w:hint="eastAsia"/>
                <w:color w:val="333333"/>
                <w:kern w:val="0"/>
                <w:szCs w:val="21"/>
              </w:rPr>
              <w:t xml:space="preserve"> </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t>采购人意见</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color w:val="333333"/>
                <w:kern w:val="0"/>
                <w:szCs w:val="21"/>
              </w:rPr>
            </w:pPr>
            <w:r w:rsidRPr="00671065">
              <w:rPr>
                <w:rFonts w:ascii="宋体" w:eastAsia="宋体" w:hAnsi="宋体" w:cs="宋体" w:hint="eastAsia"/>
                <w:b/>
                <w:bCs/>
                <w:color w:val="333333"/>
                <w:kern w:val="0"/>
                <w:sz w:val="24"/>
                <w:szCs w:val="24"/>
              </w:rPr>
              <w:t>注：请采购单位和成交供应商在规定的期限内及时签订书面采购合同，</w:t>
            </w:r>
            <w:r w:rsidRPr="00671065">
              <w:rPr>
                <w:rFonts w:ascii="宋体" w:eastAsia="宋体" w:hAnsi="宋体" w:cs="宋体" w:hint="eastAsia"/>
                <w:b/>
                <w:bCs/>
                <w:color w:val="333333"/>
                <w:kern w:val="0"/>
                <w:sz w:val="24"/>
                <w:szCs w:val="24"/>
              </w:rPr>
              <w:br/>
              <w:t xml:space="preserve">   采购中心感谢各方的积极参与。如有问题，请联系采购一处网上竞价电话(http://oa.zycg.cn/home/contactus) </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t>网上竞价平台自动选择原则</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网上竞价按照满足竞价需求、有效报价最低的原则，确定成交供应商。网上竞价项目报价时间截止后，系统自动按以下原则确定成交供应商候选人排序，并由采购人确认：</w:t>
            </w:r>
            <w:r w:rsidRPr="00671065">
              <w:rPr>
                <w:rFonts w:ascii="宋体" w:eastAsia="宋体" w:hAnsi="宋体" w:cs="宋体" w:hint="eastAsia"/>
                <w:color w:val="333333"/>
                <w:kern w:val="0"/>
                <w:szCs w:val="21"/>
              </w:rPr>
              <w:br/>
              <w:t>    （一）报价低的排序在先；</w:t>
            </w:r>
            <w:r w:rsidRPr="00671065">
              <w:rPr>
                <w:rFonts w:ascii="宋体" w:eastAsia="宋体" w:hAnsi="宋体" w:cs="宋体" w:hint="eastAsia"/>
                <w:color w:val="333333"/>
                <w:kern w:val="0"/>
                <w:szCs w:val="21"/>
              </w:rPr>
              <w:br/>
              <w:t>    （二）报价相同，按报价时间的先后排序。</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FFFFF"/>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b/>
                <w:bCs/>
                <w:color w:val="00649A"/>
                <w:kern w:val="0"/>
                <w:szCs w:val="21"/>
              </w:rPr>
            </w:pPr>
            <w:r w:rsidRPr="00671065">
              <w:rPr>
                <w:rFonts w:ascii="宋体" w:eastAsia="宋体" w:hAnsi="宋体" w:cs="宋体" w:hint="eastAsia"/>
                <w:b/>
                <w:bCs/>
                <w:color w:val="00649A"/>
                <w:kern w:val="0"/>
                <w:szCs w:val="21"/>
              </w:rPr>
              <w:lastRenderedPageBreak/>
              <w:t>选择中标（成交）供应商应遵循的原则</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color w:val="333333"/>
                <w:kern w:val="0"/>
                <w:szCs w:val="21"/>
              </w:rPr>
              <w:t>    采购人选择中标（成交）供应商时因遵循以下原则：采购人应按中标（成交）供应商候选人排序确认排名第一的中标（成交）供应商为中标（成交）供应商。但出现以下情形时，采购人可按照中标（成交）供应商候选人排序选择排名在次的候选人为中标（成交）供应商，依此类推：</w:t>
            </w:r>
            <w:r w:rsidRPr="00671065">
              <w:rPr>
                <w:rFonts w:ascii="宋体" w:eastAsia="宋体" w:hAnsi="宋体" w:cs="宋体" w:hint="eastAsia"/>
                <w:color w:val="333333"/>
                <w:kern w:val="0"/>
                <w:szCs w:val="21"/>
              </w:rPr>
              <w:br/>
              <w:t>    （一）排名在先的中标（成交）供应商候选人放弃中标的；</w:t>
            </w:r>
            <w:r w:rsidRPr="00671065">
              <w:rPr>
                <w:rFonts w:ascii="宋体" w:eastAsia="宋体" w:hAnsi="宋体" w:cs="宋体" w:hint="eastAsia"/>
                <w:color w:val="333333"/>
                <w:kern w:val="0"/>
                <w:szCs w:val="21"/>
              </w:rPr>
              <w:br/>
              <w:t>    （二）排名在先的中标（成交）供应商候选人未实质性响应采购人的竞价要求的，采购人可拒绝该中标候选人的报价，但应对拒绝原因予以详细说明。</w:t>
            </w:r>
          </w:p>
        </w:tc>
      </w:tr>
      <w:tr w:rsidR="00671065" w:rsidRPr="00671065" w:rsidTr="00671065">
        <w:trPr>
          <w:tblCellSpacing w:w="0" w:type="dxa"/>
          <w:jc w:val="center"/>
        </w:trPr>
        <w:tc>
          <w:tcPr>
            <w:tcW w:w="14309" w:type="dxa"/>
            <w:gridSpan w:val="6"/>
            <w:tcBorders>
              <w:top w:val="single" w:sz="6" w:space="0" w:color="A8AEB0"/>
              <w:left w:val="single" w:sz="6" w:space="0" w:color="A8AEB0"/>
              <w:bottom w:val="single" w:sz="6" w:space="0" w:color="A8AEB0"/>
              <w:right w:val="single" w:sz="6" w:space="0" w:color="A8AEB0"/>
            </w:tcBorders>
            <w:shd w:val="clear" w:color="auto" w:fill="F0F0F0"/>
            <w:tcMar>
              <w:top w:w="0" w:type="dxa"/>
              <w:left w:w="150" w:type="dxa"/>
              <w:bottom w:w="0" w:type="dxa"/>
              <w:right w:w="0" w:type="dxa"/>
            </w:tcMar>
            <w:vAlign w:val="center"/>
            <w:hideMark/>
          </w:tcPr>
          <w:p w:rsidR="00671065" w:rsidRPr="00671065" w:rsidRDefault="00671065" w:rsidP="00671065">
            <w:pPr>
              <w:widowControl/>
              <w:spacing w:line="420" w:lineRule="atLeast"/>
              <w:jc w:val="left"/>
              <w:rPr>
                <w:rFonts w:ascii="宋体" w:eastAsia="宋体" w:hAnsi="宋体" w:cs="宋体" w:hint="eastAsia"/>
                <w:color w:val="333333"/>
                <w:kern w:val="0"/>
                <w:szCs w:val="21"/>
              </w:rPr>
            </w:pPr>
            <w:r w:rsidRPr="00671065">
              <w:rPr>
                <w:rFonts w:ascii="宋体" w:eastAsia="宋体" w:hAnsi="宋体" w:cs="宋体" w:hint="eastAsia"/>
                <w:b/>
                <w:bCs/>
                <w:color w:val="333333"/>
                <w:kern w:val="0"/>
                <w:szCs w:val="21"/>
              </w:rPr>
              <w:t>提示:</w:t>
            </w:r>
            <w:r w:rsidRPr="00671065">
              <w:rPr>
                <w:rFonts w:ascii="宋体" w:eastAsia="宋体" w:hAnsi="宋体" w:cs="宋体" w:hint="eastAsia"/>
                <w:color w:val="333333"/>
                <w:kern w:val="0"/>
                <w:szCs w:val="21"/>
              </w:rPr>
              <w:br/>
              <w:t>    成交资格被拒绝的供应商可在成交公告发布之日起七个工作日内按照平台中公告的联系方式向采购人的纪检监察或其政府集中采购管理部门反映，也可向我中心综合处提出质疑。</w:t>
            </w:r>
          </w:p>
        </w:tc>
      </w:tr>
    </w:tbl>
    <w:p w:rsidR="00BA3722" w:rsidRPr="00671065" w:rsidRDefault="00BA3722">
      <w:bookmarkStart w:id="0" w:name="_GoBack"/>
      <w:bookmarkEnd w:id="0"/>
    </w:p>
    <w:sectPr w:rsidR="00BA3722" w:rsidRPr="00671065" w:rsidSect="0067106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5"/>
    <w:rsid w:val="00671065"/>
    <w:rsid w:val="009545B5"/>
    <w:rsid w:val="00BA3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EAC0-9AB3-4B6E-AA66-08CB383A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cg.gov.cn/article/wsjj_show/402570" TargetMode="External"/><Relationship Id="rId13" Type="http://schemas.openxmlformats.org/officeDocument/2006/relationships/hyperlink" Target="http://www.zycg.gov.cn/gys_zs/search_list?AgentId=59003" TargetMode="External"/><Relationship Id="rId18" Type="http://schemas.openxmlformats.org/officeDocument/2006/relationships/hyperlink" Target="http://www.zycg.gov.cn/article/wsjj_show/402570" TargetMode="External"/><Relationship Id="rId3" Type="http://schemas.openxmlformats.org/officeDocument/2006/relationships/webSettings" Target="webSettings.xml"/><Relationship Id="rId7" Type="http://schemas.openxmlformats.org/officeDocument/2006/relationships/hyperlink" Target="http://www.zycg.gov.cn/gys_zs/search_list?AgentId=166803" TargetMode="External"/><Relationship Id="rId12" Type="http://schemas.openxmlformats.org/officeDocument/2006/relationships/hyperlink" Target="http://www.zycg.gov.cn/article/wsjj_show/402570" TargetMode="External"/><Relationship Id="rId17" Type="http://schemas.openxmlformats.org/officeDocument/2006/relationships/hyperlink" Target="http://www.zycg.gov.cn/gys_zs/search_list?AgentId=165737" TargetMode="External"/><Relationship Id="rId2" Type="http://schemas.openxmlformats.org/officeDocument/2006/relationships/settings" Target="settings.xml"/><Relationship Id="rId16" Type="http://schemas.openxmlformats.org/officeDocument/2006/relationships/hyperlink" Target="http://www.zycg.gov.cn/article/wsjj_show/4025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ycg.gov.cn/article/wsjj_show/402570" TargetMode="External"/><Relationship Id="rId11" Type="http://schemas.openxmlformats.org/officeDocument/2006/relationships/hyperlink" Target="http://www.zycg.gov.cn/gys_zs/search_list?AgentId=54251" TargetMode="External"/><Relationship Id="rId5" Type="http://schemas.openxmlformats.org/officeDocument/2006/relationships/hyperlink" Target="http://www.zycg.gov.cn/gys_zs/search_list?AgentId=163585" TargetMode="External"/><Relationship Id="rId15" Type="http://schemas.openxmlformats.org/officeDocument/2006/relationships/hyperlink" Target="http://www.zycg.gov.cn/gys_zs/search_list?AgentId=166994" TargetMode="External"/><Relationship Id="rId10" Type="http://schemas.openxmlformats.org/officeDocument/2006/relationships/hyperlink" Target="http://www.zycg.gov.cn/article/wsjj_show/402570" TargetMode="External"/><Relationship Id="rId19" Type="http://schemas.openxmlformats.org/officeDocument/2006/relationships/fontTable" Target="fontTable.xml"/><Relationship Id="rId4" Type="http://schemas.openxmlformats.org/officeDocument/2006/relationships/hyperlink" Target="http://www.zycg.gov.cn/article/wsjj_show/402570?target=xq" TargetMode="External"/><Relationship Id="rId9" Type="http://schemas.openxmlformats.org/officeDocument/2006/relationships/hyperlink" Target="http://www.zycg.gov.cn/gys_zs/search_list?AgentId=162478" TargetMode="External"/><Relationship Id="rId14" Type="http://schemas.openxmlformats.org/officeDocument/2006/relationships/hyperlink" Target="http://www.zycg.gov.cn/article/wsjj_show/4025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2</cp:revision>
  <dcterms:created xsi:type="dcterms:W3CDTF">2018-12-19T10:10:00Z</dcterms:created>
  <dcterms:modified xsi:type="dcterms:W3CDTF">2018-12-19T10:11:00Z</dcterms:modified>
</cp:coreProperties>
</file>