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653" w:rsidRDefault="00045448" w:rsidP="00045448">
      <w:pPr>
        <w:jc w:val="left"/>
        <w:rPr>
          <w:rFonts w:ascii="黑体" w:eastAsia="黑体" w:hAnsi="黑体"/>
          <w:sz w:val="32"/>
          <w:szCs w:val="32"/>
        </w:rPr>
      </w:pPr>
      <w:r w:rsidRPr="00045448">
        <w:rPr>
          <w:rFonts w:ascii="黑体" w:eastAsia="黑体" w:hAnsi="黑体" w:hint="eastAsia"/>
          <w:sz w:val="32"/>
          <w:szCs w:val="32"/>
        </w:rPr>
        <w:t>附件2</w:t>
      </w:r>
    </w:p>
    <w:p w:rsidR="00AB34FE" w:rsidRPr="00045448" w:rsidRDefault="00AB34FE" w:rsidP="00045448">
      <w:pPr>
        <w:jc w:val="left"/>
        <w:rPr>
          <w:rFonts w:ascii="黑体" w:eastAsia="黑体" w:hAnsi="黑体"/>
          <w:sz w:val="32"/>
          <w:szCs w:val="32"/>
        </w:rPr>
      </w:pPr>
      <w:bookmarkStart w:id="0" w:name="_GoBack"/>
      <w:bookmarkEnd w:id="0"/>
    </w:p>
    <w:p w:rsidR="00484A32" w:rsidRDefault="00366CC1" w:rsidP="00516828">
      <w:pPr>
        <w:jc w:val="center"/>
        <w:rPr>
          <w:b/>
          <w:sz w:val="44"/>
          <w:szCs w:val="44"/>
        </w:rPr>
      </w:pPr>
      <w:r>
        <w:rPr>
          <w:rFonts w:hint="eastAsia"/>
          <w:b/>
          <w:sz w:val="44"/>
          <w:szCs w:val="44"/>
        </w:rPr>
        <w:t>广州市</w:t>
      </w:r>
      <w:r>
        <w:rPr>
          <w:b/>
          <w:sz w:val="44"/>
          <w:szCs w:val="44"/>
        </w:rPr>
        <w:t>气象局</w:t>
      </w:r>
      <w:r w:rsidR="00516828" w:rsidRPr="0029399E">
        <w:rPr>
          <w:rFonts w:hint="eastAsia"/>
          <w:b/>
          <w:sz w:val="44"/>
          <w:szCs w:val="44"/>
        </w:rPr>
        <w:t>关于《广州市雷电防护装置检测单位信用管理办法</w:t>
      </w:r>
      <w:r w:rsidR="0003075F">
        <w:rPr>
          <w:rFonts w:hint="eastAsia"/>
          <w:b/>
          <w:sz w:val="44"/>
          <w:szCs w:val="44"/>
        </w:rPr>
        <w:t>（</w:t>
      </w:r>
      <w:r w:rsidR="0003075F">
        <w:rPr>
          <w:b/>
          <w:sz w:val="44"/>
          <w:szCs w:val="44"/>
        </w:rPr>
        <w:t>征求意见稿</w:t>
      </w:r>
      <w:r w:rsidR="0003075F">
        <w:rPr>
          <w:rFonts w:hint="eastAsia"/>
          <w:b/>
          <w:sz w:val="44"/>
          <w:szCs w:val="44"/>
        </w:rPr>
        <w:t>）</w:t>
      </w:r>
      <w:r w:rsidR="00516828" w:rsidRPr="0029399E">
        <w:rPr>
          <w:rFonts w:hint="eastAsia"/>
          <w:b/>
          <w:sz w:val="44"/>
          <w:szCs w:val="44"/>
        </w:rPr>
        <w:t>》起草</w:t>
      </w:r>
      <w:r w:rsidR="00516828" w:rsidRPr="0029399E">
        <w:rPr>
          <w:b/>
          <w:sz w:val="44"/>
          <w:szCs w:val="44"/>
        </w:rPr>
        <w:t>说明</w:t>
      </w:r>
    </w:p>
    <w:p w:rsidR="00C861E1" w:rsidRDefault="00C861E1" w:rsidP="00E12BB9">
      <w:pPr>
        <w:jc w:val="left"/>
        <w:rPr>
          <w:rFonts w:ascii="仿宋_GB2312" w:eastAsia="仿宋_GB2312" w:hAnsi="黑体"/>
          <w:sz w:val="32"/>
          <w:szCs w:val="32"/>
        </w:rPr>
      </w:pPr>
    </w:p>
    <w:p w:rsidR="008F7027" w:rsidRDefault="00084A33" w:rsidP="00437AEC">
      <w:pPr>
        <w:ind w:firstLine="645"/>
        <w:jc w:val="left"/>
        <w:rPr>
          <w:rFonts w:ascii="仿宋_GB2312" w:eastAsia="仿宋_GB2312"/>
          <w:sz w:val="32"/>
          <w:szCs w:val="32"/>
        </w:rPr>
      </w:pPr>
      <w:r w:rsidRPr="00084A33">
        <w:rPr>
          <w:rFonts w:ascii="仿宋_GB2312" w:eastAsia="仿宋_GB2312" w:hAnsi="黑体" w:hint="eastAsia"/>
          <w:sz w:val="32"/>
          <w:szCs w:val="32"/>
        </w:rPr>
        <w:t>《广州市雷电防护装置检测单位信用管理办法》</w:t>
      </w:r>
      <w:r w:rsidR="00045448">
        <w:rPr>
          <w:rFonts w:ascii="仿宋_GB2312" w:eastAsia="仿宋_GB2312" w:hAnsi="黑体" w:hint="eastAsia"/>
          <w:sz w:val="32"/>
          <w:szCs w:val="32"/>
        </w:rPr>
        <w:t>是</w:t>
      </w:r>
      <w:r w:rsidR="00E34C43">
        <w:rPr>
          <w:rFonts w:ascii="仿宋_GB2312" w:eastAsia="仿宋_GB2312" w:hAnsi="黑体" w:hint="eastAsia"/>
          <w:sz w:val="32"/>
          <w:szCs w:val="32"/>
        </w:rPr>
        <w:t>经广州市</w:t>
      </w:r>
      <w:r w:rsidR="00E34C43">
        <w:rPr>
          <w:rFonts w:ascii="仿宋_GB2312" w:eastAsia="仿宋_GB2312" w:hAnsi="黑体"/>
          <w:sz w:val="32"/>
          <w:szCs w:val="32"/>
        </w:rPr>
        <w:t>司法局审议</w:t>
      </w:r>
      <w:r w:rsidR="00E34C43">
        <w:rPr>
          <w:rFonts w:ascii="仿宋_GB2312" w:eastAsia="仿宋_GB2312" w:hAnsi="黑体" w:hint="eastAsia"/>
          <w:sz w:val="32"/>
          <w:szCs w:val="32"/>
        </w:rPr>
        <w:t>通过的</w:t>
      </w:r>
      <w:r>
        <w:rPr>
          <w:rFonts w:ascii="仿宋_GB2312" w:eastAsia="仿宋_GB2312" w:hAnsi="黑体" w:hint="eastAsia"/>
          <w:sz w:val="32"/>
          <w:szCs w:val="32"/>
        </w:rPr>
        <w:t>2019年度</w:t>
      </w:r>
      <w:r>
        <w:rPr>
          <w:rFonts w:ascii="仿宋_GB2312" w:eastAsia="仿宋_GB2312" w:hAnsi="黑体"/>
          <w:sz w:val="32"/>
          <w:szCs w:val="32"/>
        </w:rPr>
        <w:t>部门</w:t>
      </w:r>
      <w:r w:rsidR="00E34C43">
        <w:rPr>
          <w:rFonts w:ascii="仿宋_GB2312" w:eastAsia="仿宋_GB2312" w:hAnsi="黑体"/>
          <w:sz w:val="32"/>
          <w:szCs w:val="32"/>
        </w:rPr>
        <w:t>规范性</w:t>
      </w:r>
      <w:r w:rsidR="00E34C43">
        <w:rPr>
          <w:rFonts w:ascii="仿宋_GB2312" w:eastAsia="仿宋_GB2312" w:hAnsi="黑体" w:hint="eastAsia"/>
          <w:sz w:val="32"/>
          <w:szCs w:val="32"/>
        </w:rPr>
        <w:t>文件</w:t>
      </w:r>
      <w:r w:rsidR="00E34C43" w:rsidRPr="00E34C43">
        <w:rPr>
          <w:rFonts w:ascii="仿宋_GB2312" w:eastAsia="仿宋_GB2312" w:hAnsi="黑体" w:hint="eastAsia"/>
          <w:sz w:val="32"/>
          <w:szCs w:val="32"/>
        </w:rPr>
        <w:t>制定计划项目</w:t>
      </w:r>
      <w:r w:rsidR="00E34C43">
        <w:rPr>
          <w:rFonts w:ascii="仿宋_GB2312" w:eastAsia="仿宋_GB2312" w:hAnsi="黑体" w:hint="eastAsia"/>
          <w:sz w:val="32"/>
          <w:szCs w:val="32"/>
        </w:rPr>
        <w:t>。</w:t>
      </w:r>
      <w:r w:rsidR="0029399E" w:rsidRPr="0029399E">
        <w:rPr>
          <w:rFonts w:ascii="仿宋_GB2312" w:eastAsia="仿宋_GB2312" w:hint="eastAsia"/>
          <w:sz w:val="32"/>
          <w:szCs w:val="32"/>
        </w:rPr>
        <w:t>我局在深入调研、反复论证的基础上,</w:t>
      </w:r>
      <w:r w:rsidR="007F043B">
        <w:rPr>
          <w:rFonts w:ascii="仿宋_GB2312" w:eastAsia="仿宋_GB2312" w:hint="eastAsia"/>
          <w:sz w:val="32"/>
          <w:szCs w:val="32"/>
        </w:rPr>
        <w:t>向</w:t>
      </w:r>
      <w:r w:rsidR="007F043B">
        <w:rPr>
          <w:rFonts w:ascii="仿宋_GB2312" w:eastAsia="仿宋_GB2312"/>
          <w:sz w:val="32"/>
          <w:szCs w:val="32"/>
        </w:rPr>
        <w:t>有关部门征求意见、召集</w:t>
      </w:r>
      <w:r w:rsidR="007F043B" w:rsidRPr="007F043B">
        <w:rPr>
          <w:rFonts w:ascii="仿宋_GB2312" w:eastAsia="仿宋_GB2312" w:hint="eastAsia"/>
          <w:sz w:val="32"/>
          <w:szCs w:val="32"/>
        </w:rPr>
        <w:t>雷电防护装置检测单位</w:t>
      </w:r>
      <w:r w:rsidR="007F043B">
        <w:rPr>
          <w:rFonts w:ascii="仿宋_GB2312" w:eastAsia="仿宋_GB2312" w:hint="eastAsia"/>
          <w:sz w:val="32"/>
          <w:szCs w:val="32"/>
        </w:rPr>
        <w:t>座谈会和</w:t>
      </w:r>
      <w:r w:rsidR="007F043B">
        <w:rPr>
          <w:rFonts w:ascii="仿宋_GB2312" w:eastAsia="仿宋_GB2312"/>
          <w:sz w:val="32"/>
          <w:szCs w:val="32"/>
        </w:rPr>
        <w:t>专家论证咨询会</w:t>
      </w:r>
      <w:r w:rsidR="007F043B">
        <w:rPr>
          <w:rFonts w:ascii="仿宋_GB2312" w:eastAsia="仿宋_GB2312" w:hint="eastAsia"/>
          <w:sz w:val="32"/>
          <w:szCs w:val="32"/>
        </w:rPr>
        <w:t>，广泛</w:t>
      </w:r>
      <w:r w:rsidR="007F043B">
        <w:rPr>
          <w:rFonts w:ascii="仿宋_GB2312" w:eastAsia="仿宋_GB2312"/>
          <w:sz w:val="32"/>
          <w:szCs w:val="32"/>
        </w:rPr>
        <w:t>征求意见，</w:t>
      </w:r>
      <w:r w:rsidR="0024695D">
        <w:rPr>
          <w:rFonts w:ascii="仿宋_GB2312" w:eastAsia="仿宋_GB2312" w:hint="eastAsia"/>
          <w:sz w:val="32"/>
          <w:szCs w:val="32"/>
        </w:rPr>
        <w:t>多次</w:t>
      </w:r>
      <w:r w:rsidR="0024695D">
        <w:rPr>
          <w:rFonts w:ascii="仿宋_GB2312" w:eastAsia="仿宋_GB2312"/>
          <w:sz w:val="32"/>
          <w:szCs w:val="32"/>
        </w:rPr>
        <w:t>修改</w:t>
      </w:r>
      <w:r w:rsidR="00567215">
        <w:rPr>
          <w:rFonts w:ascii="仿宋_GB2312" w:eastAsia="仿宋_GB2312" w:hint="eastAsia"/>
          <w:sz w:val="32"/>
          <w:szCs w:val="32"/>
        </w:rPr>
        <w:t>，</w:t>
      </w:r>
      <w:r w:rsidR="0024695D">
        <w:rPr>
          <w:rFonts w:ascii="仿宋_GB2312" w:eastAsia="仿宋_GB2312" w:hint="eastAsia"/>
          <w:sz w:val="32"/>
          <w:szCs w:val="32"/>
        </w:rPr>
        <w:t>形成了</w:t>
      </w:r>
      <w:r w:rsidR="0029399E" w:rsidRPr="0029399E">
        <w:rPr>
          <w:rFonts w:ascii="仿宋_GB2312" w:eastAsia="仿宋_GB2312" w:hint="eastAsia"/>
          <w:sz w:val="32"/>
          <w:szCs w:val="32"/>
        </w:rPr>
        <w:t>《广州市雷电防护装置检测单位信用管理办法(征求意见稿)》(以下简称《办法》)。现</w:t>
      </w:r>
      <w:r w:rsidR="00615F90">
        <w:rPr>
          <w:rFonts w:ascii="仿宋_GB2312" w:eastAsia="仿宋_GB2312" w:hint="eastAsia"/>
          <w:sz w:val="32"/>
          <w:szCs w:val="32"/>
        </w:rPr>
        <w:t>就</w:t>
      </w:r>
      <w:r w:rsidR="0029399E" w:rsidRPr="0029399E">
        <w:rPr>
          <w:rFonts w:ascii="仿宋_GB2312" w:eastAsia="仿宋_GB2312" w:hint="eastAsia"/>
          <w:sz w:val="32"/>
          <w:szCs w:val="32"/>
        </w:rPr>
        <w:t>有关</w:t>
      </w:r>
      <w:r w:rsidR="00615F90">
        <w:rPr>
          <w:rFonts w:ascii="仿宋_GB2312" w:eastAsia="仿宋_GB2312" w:hint="eastAsia"/>
          <w:sz w:val="32"/>
          <w:szCs w:val="32"/>
        </w:rPr>
        <w:t>情况</w:t>
      </w:r>
      <w:r w:rsidR="0029399E" w:rsidRPr="0029399E">
        <w:rPr>
          <w:rFonts w:ascii="仿宋_GB2312" w:eastAsia="仿宋_GB2312" w:hint="eastAsia"/>
          <w:sz w:val="32"/>
          <w:szCs w:val="32"/>
        </w:rPr>
        <w:t>说明如下:</w:t>
      </w:r>
    </w:p>
    <w:p w:rsidR="000C1D77" w:rsidRPr="004B6F8D" w:rsidRDefault="000C1D77" w:rsidP="000C1D77">
      <w:pPr>
        <w:pStyle w:val="a3"/>
        <w:numPr>
          <w:ilvl w:val="0"/>
          <w:numId w:val="1"/>
        </w:numPr>
        <w:ind w:firstLineChars="0"/>
        <w:jc w:val="left"/>
        <w:rPr>
          <w:rFonts w:ascii="黑体" w:eastAsia="黑体" w:hAnsi="黑体"/>
          <w:bCs/>
          <w:sz w:val="32"/>
          <w:szCs w:val="32"/>
        </w:rPr>
      </w:pPr>
      <w:r w:rsidRPr="004B6F8D">
        <w:rPr>
          <w:rFonts w:ascii="黑体" w:eastAsia="黑体" w:hAnsi="黑体" w:hint="eastAsia"/>
          <w:bCs/>
          <w:sz w:val="32"/>
          <w:szCs w:val="32"/>
        </w:rPr>
        <w:t>制定《办法》的必要性</w:t>
      </w:r>
    </w:p>
    <w:p w:rsidR="00D92656" w:rsidRDefault="00E46B98" w:rsidP="003E714C">
      <w:pPr>
        <w:ind w:firstLineChars="200" w:firstLine="643"/>
        <w:jc w:val="left"/>
        <w:rPr>
          <w:rFonts w:ascii="仿宋_GB2312" w:eastAsia="仿宋_GB2312" w:hAnsi="黑体"/>
          <w:sz w:val="32"/>
          <w:szCs w:val="32"/>
        </w:rPr>
      </w:pPr>
      <w:r w:rsidRPr="00DB4E20">
        <w:rPr>
          <w:rFonts w:ascii="楷体" w:eastAsia="楷体" w:hAnsi="楷体" w:hint="eastAsia"/>
          <w:b/>
          <w:sz w:val="32"/>
          <w:szCs w:val="32"/>
        </w:rPr>
        <w:t>(一)建立健全雷电</w:t>
      </w:r>
      <w:r w:rsidRPr="00DB4E20">
        <w:rPr>
          <w:rFonts w:ascii="楷体" w:eastAsia="楷体" w:hAnsi="楷体"/>
          <w:b/>
          <w:sz w:val="32"/>
          <w:szCs w:val="32"/>
        </w:rPr>
        <w:t>防护装置检测</w:t>
      </w:r>
      <w:r w:rsidRPr="00DB4E20">
        <w:rPr>
          <w:rFonts w:ascii="楷体" w:eastAsia="楷体" w:hAnsi="楷体" w:hint="eastAsia"/>
          <w:b/>
          <w:sz w:val="32"/>
          <w:szCs w:val="32"/>
        </w:rPr>
        <w:t>单位信用体系,是</w:t>
      </w:r>
      <w:r w:rsidR="00C465DD" w:rsidRPr="00C465DD">
        <w:rPr>
          <w:rFonts w:ascii="楷体" w:eastAsia="楷体" w:hAnsi="楷体" w:hint="eastAsia"/>
          <w:b/>
          <w:sz w:val="32"/>
          <w:szCs w:val="32"/>
        </w:rPr>
        <w:t>落实</w:t>
      </w:r>
      <w:r w:rsidR="00A13CC1" w:rsidRPr="00DB4E20">
        <w:rPr>
          <w:rFonts w:ascii="楷体" w:eastAsia="楷体" w:hAnsi="楷体" w:hint="eastAsia"/>
          <w:b/>
          <w:sz w:val="32"/>
          <w:szCs w:val="32"/>
        </w:rPr>
        <w:t xml:space="preserve"> </w:t>
      </w:r>
      <w:r w:rsidRPr="00DB4E20">
        <w:rPr>
          <w:rFonts w:ascii="楷体" w:eastAsia="楷体" w:hAnsi="楷体" w:hint="eastAsia"/>
          <w:b/>
          <w:sz w:val="32"/>
          <w:szCs w:val="32"/>
        </w:rPr>
        <w:t>“放管服”改革,实现政府职能转变的现实需要。</w:t>
      </w:r>
      <w:r w:rsidR="00DB4E20" w:rsidRPr="00DB4E20">
        <w:rPr>
          <w:rFonts w:ascii="仿宋_GB2312" w:eastAsia="仿宋_GB2312" w:hAnsi="黑体" w:hint="eastAsia"/>
          <w:sz w:val="32"/>
          <w:szCs w:val="32"/>
        </w:rPr>
        <w:t>当前我国正在大力推进政府职能转变、进行“放管服”改革</w:t>
      </w:r>
      <w:r w:rsidR="003E714C">
        <w:rPr>
          <w:rFonts w:ascii="仿宋_GB2312" w:eastAsia="仿宋_GB2312" w:hAnsi="黑体" w:hint="eastAsia"/>
          <w:sz w:val="32"/>
          <w:szCs w:val="32"/>
        </w:rPr>
        <w:t>，</w:t>
      </w:r>
      <w:r w:rsidR="003E714C" w:rsidRPr="003E714C">
        <w:rPr>
          <w:rFonts w:ascii="仿宋_GB2312" w:eastAsia="仿宋_GB2312" w:hAnsi="黑体" w:hint="eastAsia"/>
          <w:sz w:val="32"/>
          <w:szCs w:val="32"/>
        </w:rPr>
        <w:t>信用监管已经成为各部门实施监管的重要手段之一</w:t>
      </w:r>
      <w:r w:rsidR="003E714C">
        <w:rPr>
          <w:rFonts w:ascii="仿宋_GB2312" w:eastAsia="仿宋_GB2312" w:hAnsi="黑体" w:hint="eastAsia"/>
          <w:sz w:val="32"/>
          <w:szCs w:val="32"/>
        </w:rPr>
        <w:t>，这对于进一步转变政府职能、加强事中事后监管具有重要意义。</w:t>
      </w:r>
      <w:smartTag w:uri="urn:schemas-microsoft-com:office:smarttags" w:element="chsdate">
        <w:smartTagPr>
          <w:attr w:name="IsROCDate" w:val="False"/>
          <w:attr w:name="IsLunarDate" w:val="False"/>
          <w:attr w:name="Day" w:val="24"/>
          <w:attr w:name="Month" w:val="6"/>
          <w:attr w:name="Year" w:val="2016"/>
        </w:smartTagPr>
        <w:r w:rsidR="00A17290" w:rsidRPr="00A17290">
          <w:rPr>
            <w:rFonts w:ascii="仿宋_GB2312" w:eastAsia="仿宋_GB2312" w:hAnsi="黑体" w:hint="eastAsia"/>
            <w:sz w:val="32"/>
            <w:szCs w:val="32"/>
          </w:rPr>
          <w:t>2016年6月24日</w:t>
        </w:r>
      </w:smartTag>
      <w:r w:rsidR="00A17290" w:rsidRPr="00A17290">
        <w:rPr>
          <w:rFonts w:ascii="仿宋_GB2312" w:eastAsia="仿宋_GB2312" w:hAnsi="黑体" w:hint="eastAsia"/>
          <w:sz w:val="32"/>
          <w:szCs w:val="32"/>
        </w:rPr>
        <w:t>，国务院印发了《关于优化建设工程防雷许可的决定》（国发〔2016〕39号），提出</w:t>
      </w:r>
      <w:r w:rsidR="006B7379" w:rsidRPr="006B7379">
        <w:rPr>
          <w:rFonts w:ascii="仿宋_GB2312" w:eastAsia="仿宋_GB2312" w:hAnsi="黑体" w:hint="eastAsia"/>
          <w:sz w:val="32"/>
          <w:szCs w:val="32"/>
        </w:rPr>
        <w:t>简政放权、放管结合、优化服务协同推进的改革要求，</w:t>
      </w:r>
      <w:r w:rsidR="00A17290" w:rsidRPr="00A17290">
        <w:rPr>
          <w:rFonts w:ascii="仿宋_GB2312" w:eastAsia="仿宋_GB2312" w:hAnsi="黑体" w:hint="eastAsia"/>
          <w:sz w:val="32"/>
          <w:szCs w:val="32"/>
        </w:rPr>
        <w:t>全面开放防雷装置</w:t>
      </w:r>
      <w:r w:rsidR="00A17290" w:rsidRPr="00A17290">
        <w:rPr>
          <w:rFonts w:ascii="仿宋_GB2312" w:eastAsia="仿宋_GB2312" w:hAnsi="黑体" w:hint="eastAsia"/>
          <w:sz w:val="32"/>
          <w:szCs w:val="32"/>
        </w:rPr>
        <w:lastRenderedPageBreak/>
        <w:t>检测市场，允许企事业单位申请防雷检测资质，鼓励</w:t>
      </w:r>
      <w:r w:rsidR="006B7379">
        <w:rPr>
          <w:rFonts w:ascii="仿宋_GB2312" w:eastAsia="仿宋_GB2312" w:hAnsi="黑体" w:hint="eastAsia"/>
          <w:sz w:val="32"/>
          <w:szCs w:val="32"/>
        </w:rPr>
        <w:t>符合</w:t>
      </w:r>
      <w:r w:rsidR="00A17290" w:rsidRPr="00A17290">
        <w:rPr>
          <w:rFonts w:ascii="仿宋_GB2312" w:eastAsia="仿宋_GB2312" w:hAnsi="黑体" w:hint="eastAsia"/>
          <w:sz w:val="32"/>
          <w:szCs w:val="32"/>
        </w:rPr>
        <w:t>社会组织和个人参与防雷技术服务，同时要求进一步强化建设工程防雷安全监管。</w:t>
      </w:r>
      <w:r w:rsidR="003E714C" w:rsidRPr="003E714C">
        <w:rPr>
          <w:rFonts w:ascii="仿宋_GB2312" w:eastAsia="仿宋_GB2312" w:hAnsi="黑体" w:hint="eastAsia"/>
          <w:sz w:val="32"/>
          <w:szCs w:val="32"/>
        </w:rPr>
        <w:t>建立雷电</w:t>
      </w:r>
      <w:r w:rsidR="003E714C" w:rsidRPr="003E714C">
        <w:rPr>
          <w:rFonts w:ascii="仿宋_GB2312" w:eastAsia="仿宋_GB2312" w:hAnsi="黑体"/>
          <w:sz w:val="32"/>
          <w:szCs w:val="32"/>
        </w:rPr>
        <w:t>防护装置检测</w:t>
      </w:r>
      <w:r w:rsidR="003E714C" w:rsidRPr="003E714C">
        <w:rPr>
          <w:rFonts w:ascii="仿宋_GB2312" w:eastAsia="仿宋_GB2312" w:hAnsi="黑体" w:hint="eastAsia"/>
          <w:sz w:val="32"/>
          <w:szCs w:val="32"/>
        </w:rPr>
        <w:t>单位信用体系</w:t>
      </w:r>
      <w:r w:rsidR="00A17290" w:rsidRPr="00A17290">
        <w:rPr>
          <w:rFonts w:ascii="仿宋_GB2312" w:eastAsia="仿宋_GB2312" w:hAnsi="黑体" w:hint="eastAsia"/>
          <w:sz w:val="32"/>
          <w:szCs w:val="32"/>
        </w:rPr>
        <w:t>，</w:t>
      </w:r>
      <w:r w:rsidR="003E714C" w:rsidRPr="00A17290">
        <w:rPr>
          <w:rFonts w:ascii="仿宋_GB2312" w:eastAsia="仿宋_GB2312" w:hAnsi="黑体" w:hint="eastAsia"/>
          <w:sz w:val="32"/>
          <w:szCs w:val="32"/>
        </w:rPr>
        <w:t>是对国务院“放管服”的积极响应，有利</w:t>
      </w:r>
      <w:r w:rsidR="00A17290" w:rsidRPr="00A17290">
        <w:rPr>
          <w:rFonts w:ascii="仿宋_GB2312" w:eastAsia="仿宋_GB2312" w:hAnsi="黑体" w:hint="eastAsia"/>
          <w:sz w:val="32"/>
          <w:szCs w:val="32"/>
        </w:rPr>
        <w:t>引导和促进</w:t>
      </w:r>
      <w:r w:rsidR="004A2AE9">
        <w:rPr>
          <w:rFonts w:ascii="仿宋_GB2312" w:eastAsia="仿宋_GB2312" w:hAnsi="黑体" w:hint="eastAsia"/>
          <w:sz w:val="32"/>
          <w:szCs w:val="32"/>
        </w:rPr>
        <w:t>雷电</w:t>
      </w:r>
      <w:r w:rsidR="004A2AE9">
        <w:rPr>
          <w:rFonts w:ascii="仿宋_GB2312" w:eastAsia="仿宋_GB2312" w:hAnsi="黑体"/>
          <w:sz w:val="32"/>
          <w:szCs w:val="32"/>
        </w:rPr>
        <w:t>防护</w:t>
      </w:r>
      <w:r w:rsidR="00A17290" w:rsidRPr="00A17290">
        <w:rPr>
          <w:rFonts w:ascii="仿宋_GB2312" w:eastAsia="仿宋_GB2312" w:hAnsi="黑体" w:hint="eastAsia"/>
          <w:sz w:val="32"/>
          <w:szCs w:val="32"/>
        </w:rPr>
        <w:t>装置检测</w:t>
      </w:r>
      <w:r w:rsidR="004A2AE9">
        <w:rPr>
          <w:rFonts w:ascii="仿宋_GB2312" w:eastAsia="仿宋_GB2312" w:hAnsi="黑体" w:hint="eastAsia"/>
          <w:sz w:val="32"/>
          <w:szCs w:val="32"/>
        </w:rPr>
        <w:t>单位</w:t>
      </w:r>
      <w:r w:rsidR="00A17290" w:rsidRPr="00A17290">
        <w:rPr>
          <w:rFonts w:ascii="仿宋_GB2312" w:eastAsia="仿宋_GB2312" w:hAnsi="黑体" w:hint="eastAsia"/>
          <w:sz w:val="32"/>
          <w:szCs w:val="32"/>
        </w:rPr>
        <w:t>依法自律、诚信执业、规范服务，推动事中事后监管责任的落实</w:t>
      </w:r>
      <w:r w:rsidR="00915E42">
        <w:rPr>
          <w:rFonts w:ascii="仿宋_GB2312" w:eastAsia="仿宋_GB2312" w:hAnsi="黑体" w:hint="eastAsia"/>
          <w:sz w:val="32"/>
          <w:szCs w:val="32"/>
        </w:rPr>
        <w:t>，</w:t>
      </w:r>
      <w:r w:rsidR="004A2AE9" w:rsidRPr="004A2AE9">
        <w:rPr>
          <w:rFonts w:ascii="仿宋_GB2312" w:eastAsia="仿宋_GB2312" w:hAnsi="黑体" w:hint="eastAsia"/>
          <w:sz w:val="32"/>
          <w:szCs w:val="32"/>
        </w:rPr>
        <w:t>实现政府职能从重资质管理到重市场信用管理的转变,从重事前审批到重事中事后监管的转变</w:t>
      </w:r>
      <w:r w:rsidR="00D92656">
        <w:rPr>
          <w:rFonts w:ascii="仿宋_GB2312" w:eastAsia="仿宋_GB2312" w:hAnsi="黑体" w:hint="eastAsia"/>
          <w:sz w:val="32"/>
          <w:szCs w:val="32"/>
        </w:rPr>
        <w:t>。</w:t>
      </w:r>
    </w:p>
    <w:p w:rsidR="00C151CA" w:rsidRDefault="00536A17" w:rsidP="007A3A1D">
      <w:pPr>
        <w:ind w:firstLineChars="200" w:firstLine="643"/>
        <w:jc w:val="left"/>
        <w:rPr>
          <w:rFonts w:ascii="仿宋_GB2312" w:eastAsia="仿宋_GB2312" w:hAnsi="黑体"/>
          <w:sz w:val="32"/>
          <w:szCs w:val="32"/>
        </w:rPr>
      </w:pPr>
      <w:r w:rsidRPr="00DB4E20">
        <w:rPr>
          <w:rFonts w:ascii="楷体" w:eastAsia="楷体" w:hAnsi="楷体" w:hint="eastAsia"/>
          <w:b/>
          <w:sz w:val="32"/>
          <w:szCs w:val="32"/>
        </w:rPr>
        <w:t>(</w:t>
      </w:r>
      <w:r>
        <w:rPr>
          <w:rFonts w:ascii="楷体" w:eastAsia="楷体" w:hAnsi="楷体" w:hint="eastAsia"/>
          <w:b/>
          <w:sz w:val="32"/>
          <w:szCs w:val="32"/>
        </w:rPr>
        <w:t>二</w:t>
      </w:r>
      <w:r w:rsidRPr="00DB4E20">
        <w:rPr>
          <w:rFonts w:ascii="楷体" w:eastAsia="楷体" w:hAnsi="楷体" w:hint="eastAsia"/>
          <w:b/>
          <w:sz w:val="32"/>
          <w:szCs w:val="32"/>
        </w:rPr>
        <w:t>)建立健全雷电</w:t>
      </w:r>
      <w:r w:rsidRPr="00DB4E20">
        <w:rPr>
          <w:rFonts w:ascii="楷体" w:eastAsia="楷体" w:hAnsi="楷体"/>
          <w:b/>
          <w:sz w:val="32"/>
          <w:szCs w:val="32"/>
        </w:rPr>
        <w:t>防护装置检测</w:t>
      </w:r>
      <w:r w:rsidRPr="00DB4E20">
        <w:rPr>
          <w:rFonts w:ascii="楷体" w:eastAsia="楷体" w:hAnsi="楷体" w:hint="eastAsia"/>
          <w:b/>
          <w:sz w:val="32"/>
          <w:szCs w:val="32"/>
        </w:rPr>
        <w:t>单位信用体系,</w:t>
      </w:r>
      <w:r w:rsidR="005E1DE3" w:rsidRPr="005E1DE3">
        <w:rPr>
          <w:rFonts w:hint="eastAsia"/>
          <w:sz w:val="32"/>
          <w:szCs w:val="32"/>
        </w:rPr>
        <w:t xml:space="preserve"> </w:t>
      </w:r>
      <w:r w:rsidR="00E76A55">
        <w:rPr>
          <w:rFonts w:ascii="楷体" w:eastAsia="楷体" w:hAnsi="楷体" w:hint="eastAsia"/>
          <w:b/>
          <w:sz w:val="32"/>
          <w:szCs w:val="32"/>
        </w:rPr>
        <w:t>是</w:t>
      </w:r>
      <w:r w:rsidR="00E76A55" w:rsidRPr="00E76A55">
        <w:rPr>
          <w:rFonts w:ascii="楷体" w:eastAsia="楷体" w:hAnsi="楷体" w:hint="eastAsia"/>
          <w:b/>
          <w:sz w:val="32"/>
          <w:szCs w:val="32"/>
        </w:rPr>
        <w:t>社会信用体系建设的</w:t>
      </w:r>
      <w:r w:rsidR="00E76A55">
        <w:rPr>
          <w:rFonts w:ascii="楷体" w:eastAsia="楷体" w:hAnsi="楷体" w:hint="eastAsia"/>
          <w:b/>
          <w:sz w:val="32"/>
          <w:szCs w:val="32"/>
        </w:rPr>
        <w:t>组成部分</w:t>
      </w:r>
      <w:r w:rsidR="00B43B16">
        <w:rPr>
          <w:rFonts w:ascii="楷体" w:eastAsia="楷体" w:hAnsi="楷体" w:hint="eastAsia"/>
          <w:b/>
          <w:sz w:val="32"/>
          <w:szCs w:val="32"/>
        </w:rPr>
        <w:t>和</w:t>
      </w:r>
      <w:r w:rsidR="00B43B16" w:rsidRPr="005E1DE3">
        <w:rPr>
          <w:rFonts w:ascii="楷体" w:eastAsia="楷体" w:hAnsi="楷体" w:hint="eastAsia"/>
          <w:b/>
          <w:sz w:val="32"/>
          <w:szCs w:val="32"/>
        </w:rPr>
        <w:t>创建“信用</w:t>
      </w:r>
      <w:r w:rsidR="00B43B16">
        <w:rPr>
          <w:rFonts w:ascii="楷体" w:eastAsia="楷体" w:hAnsi="楷体" w:hint="eastAsia"/>
          <w:b/>
          <w:sz w:val="32"/>
          <w:szCs w:val="32"/>
        </w:rPr>
        <w:t>广州</w:t>
      </w:r>
      <w:r w:rsidR="00B43B16" w:rsidRPr="005E1DE3">
        <w:rPr>
          <w:rFonts w:ascii="楷体" w:eastAsia="楷体" w:hAnsi="楷体" w:hint="eastAsia"/>
          <w:b/>
          <w:sz w:val="32"/>
          <w:szCs w:val="32"/>
        </w:rPr>
        <w:t>”</w:t>
      </w:r>
      <w:r w:rsidR="00447AA6">
        <w:rPr>
          <w:rFonts w:ascii="楷体" w:eastAsia="楷体" w:hAnsi="楷体" w:hint="eastAsia"/>
          <w:b/>
          <w:sz w:val="32"/>
          <w:szCs w:val="32"/>
        </w:rPr>
        <w:t>公共</w:t>
      </w:r>
      <w:r w:rsidR="00B43B16" w:rsidRPr="005E1DE3">
        <w:rPr>
          <w:rFonts w:ascii="楷体" w:eastAsia="楷体" w:hAnsi="楷体" w:hint="eastAsia"/>
          <w:b/>
          <w:sz w:val="32"/>
          <w:szCs w:val="32"/>
        </w:rPr>
        <w:t>信用体系的内在要求</w:t>
      </w:r>
      <w:r w:rsidR="00B43B16">
        <w:rPr>
          <w:rFonts w:ascii="楷体" w:eastAsia="楷体" w:hAnsi="楷体" w:hint="eastAsia"/>
          <w:b/>
          <w:sz w:val="32"/>
          <w:szCs w:val="32"/>
        </w:rPr>
        <w:t>。</w:t>
      </w:r>
      <w:r w:rsidR="005D703B" w:rsidRPr="005D703B">
        <w:rPr>
          <w:rFonts w:ascii="仿宋_GB2312" w:eastAsia="仿宋_GB2312" w:hAnsi="黑体" w:hint="eastAsia"/>
          <w:sz w:val="32"/>
          <w:szCs w:val="32"/>
        </w:rPr>
        <w:t>2019年5月23日</w:t>
      </w:r>
      <w:r w:rsidR="005D703B">
        <w:rPr>
          <w:rFonts w:ascii="仿宋_GB2312" w:eastAsia="仿宋_GB2312" w:hAnsi="黑体" w:hint="eastAsia"/>
          <w:sz w:val="32"/>
          <w:szCs w:val="32"/>
        </w:rPr>
        <w:t>，广州市</w:t>
      </w:r>
      <w:r w:rsidR="005D703B">
        <w:rPr>
          <w:rFonts w:ascii="仿宋_GB2312" w:eastAsia="仿宋_GB2312" w:hAnsi="黑体"/>
          <w:sz w:val="32"/>
          <w:szCs w:val="32"/>
        </w:rPr>
        <w:t>政府</w:t>
      </w:r>
      <w:r w:rsidR="005D703B">
        <w:rPr>
          <w:rFonts w:ascii="仿宋_GB2312" w:eastAsia="仿宋_GB2312" w:hAnsi="黑体" w:hint="eastAsia"/>
          <w:sz w:val="32"/>
          <w:szCs w:val="32"/>
        </w:rPr>
        <w:t>公布了</w:t>
      </w:r>
      <w:r w:rsidR="005D703B" w:rsidRPr="005D703B">
        <w:rPr>
          <w:rFonts w:ascii="仿宋_GB2312" w:eastAsia="仿宋_GB2312" w:hAnsi="黑体" w:hint="eastAsia"/>
          <w:sz w:val="32"/>
          <w:szCs w:val="32"/>
        </w:rPr>
        <w:t>《广州市公共信用信息管理规定》</w:t>
      </w:r>
      <w:r w:rsidR="00F56236" w:rsidRPr="00F56236">
        <w:rPr>
          <w:rFonts w:ascii="仿宋_GB2312" w:eastAsia="仿宋_GB2312" w:hAnsi="黑体" w:hint="eastAsia"/>
          <w:sz w:val="32"/>
          <w:szCs w:val="32"/>
        </w:rPr>
        <w:t>(</w:t>
      </w:r>
      <w:r w:rsidR="005D703B">
        <w:rPr>
          <w:rFonts w:ascii="仿宋_GB2312" w:eastAsia="仿宋_GB2312" w:hAnsi="黑体" w:hint="eastAsia"/>
          <w:sz w:val="32"/>
          <w:szCs w:val="32"/>
        </w:rPr>
        <w:t>广州</w:t>
      </w:r>
      <w:r w:rsidR="00F56236" w:rsidRPr="00F56236">
        <w:rPr>
          <w:rFonts w:ascii="仿宋_GB2312" w:eastAsia="仿宋_GB2312" w:hAnsi="黑体" w:hint="eastAsia"/>
          <w:sz w:val="32"/>
          <w:szCs w:val="32"/>
        </w:rPr>
        <w:t>市政府令第</w:t>
      </w:r>
      <w:r w:rsidR="005D703B">
        <w:rPr>
          <w:rFonts w:ascii="仿宋_GB2312" w:eastAsia="仿宋_GB2312" w:hAnsi="黑体"/>
          <w:sz w:val="32"/>
          <w:szCs w:val="32"/>
        </w:rPr>
        <w:t>166</w:t>
      </w:r>
      <w:r w:rsidR="00F56236" w:rsidRPr="00F56236">
        <w:rPr>
          <w:rFonts w:ascii="仿宋_GB2312" w:eastAsia="仿宋_GB2312" w:hAnsi="黑体" w:hint="eastAsia"/>
          <w:sz w:val="32"/>
          <w:szCs w:val="32"/>
        </w:rPr>
        <w:t>号)。</w:t>
      </w:r>
      <w:r w:rsidR="00BA61D7" w:rsidRPr="00BA61D7">
        <w:rPr>
          <w:rFonts w:ascii="仿宋_GB2312" w:eastAsia="仿宋_GB2312" w:hAnsi="黑体" w:hint="eastAsia"/>
          <w:sz w:val="32"/>
          <w:szCs w:val="32"/>
        </w:rPr>
        <w:t>明确</w:t>
      </w:r>
      <w:r w:rsidR="00BA61D7">
        <w:rPr>
          <w:rFonts w:ascii="仿宋_GB2312" w:eastAsia="仿宋_GB2312" w:hAnsi="黑体" w:hint="eastAsia"/>
          <w:sz w:val="32"/>
          <w:szCs w:val="32"/>
        </w:rPr>
        <w:t>了</w:t>
      </w:r>
      <w:r w:rsidR="00BA61D7" w:rsidRPr="00BA61D7">
        <w:rPr>
          <w:rFonts w:ascii="仿宋_GB2312" w:eastAsia="仿宋_GB2312" w:hAnsi="黑体" w:hint="eastAsia"/>
          <w:sz w:val="32"/>
          <w:szCs w:val="32"/>
        </w:rPr>
        <w:t>公共信用归集、披露、查询、使用、修复等相关规则</w:t>
      </w:r>
      <w:r w:rsidR="008137B4">
        <w:rPr>
          <w:rFonts w:ascii="仿宋_GB2312" w:eastAsia="仿宋_GB2312" w:hAnsi="黑体" w:hint="eastAsia"/>
          <w:sz w:val="32"/>
          <w:szCs w:val="32"/>
        </w:rPr>
        <w:t>，要求</w:t>
      </w:r>
      <w:r w:rsidR="008137B4">
        <w:rPr>
          <w:rFonts w:ascii="仿宋_GB2312" w:eastAsia="仿宋_GB2312" w:hAnsi="黑体"/>
          <w:sz w:val="32"/>
          <w:szCs w:val="32"/>
        </w:rPr>
        <w:t>政府部门建立</w:t>
      </w:r>
      <w:r w:rsidR="008137B4">
        <w:rPr>
          <w:rFonts w:ascii="仿宋_GB2312" w:eastAsia="仿宋_GB2312" w:hAnsi="黑体" w:hint="eastAsia"/>
          <w:sz w:val="32"/>
          <w:szCs w:val="32"/>
        </w:rPr>
        <w:t>监管</w:t>
      </w:r>
      <w:r w:rsidR="008137B4">
        <w:rPr>
          <w:rFonts w:ascii="仿宋_GB2312" w:eastAsia="仿宋_GB2312" w:hAnsi="黑体"/>
          <w:sz w:val="32"/>
          <w:szCs w:val="32"/>
        </w:rPr>
        <w:t>领域信用体系，</w:t>
      </w:r>
      <w:r w:rsidR="008137B4" w:rsidRPr="00BA61D7">
        <w:rPr>
          <w:rFonts w:ascii="仿宋_GB2312" w:eastAsia="仿宋_GB2312" w:hAnsi="黑体" w:hint="eastAsia"/>
          <w:sz w:val="32"/>
          <w:szCs w:val="32"/>
        </w:rPr>
        <w:t>加强信息共享</w:t>
      </w:r>
      <w:r w:rsidR="00D47F93">
        <w:rPr>
          <w:rFonts w:ascii="仿宋_GB2312" w:eastAsia="仿宋_GB2312" w:hAnsi="黑体" w:hint="eastAsia"/>
          <w:sz w:val="32"/>
          <w:szCs w:val="32"/>
        </w:rPr>
        <w:t>，</w:t>
      </w:r>
      <w:r w:rsidR="00D47F93" w:rsidRPr="00DE7942">
        <w:rPr>
          <w:rFonts w:ascii="仿宋_GB2312" w:eastAsia="仿宋_GB2312" w:hAnsi="黑体" w:hint="eastAsia"/>
          <w:sz w:val="32"/>
          <w:szCs w:val="32"/>
        </w:rPr>
        <w:t>消除政府部门</w:t>
      </w:r>
      <w:r w:rsidR="00D47F93">
        <w:rPr>
          <w:rFonts w:ascii="仿宋_GB2312" w:eastAsia="仿宋_GB2312" w:hAnsi="黑体" w:hint="eastAsia"/>
          <w:sz w:val="32"/>
          <w:szCs w:val="32"/>
        </w:rPr>
        <w:t>之间的信息不对称</w:t>
      </w:r>
      <w:r w:rsidR="005D5A21">
        <w:rPr>
          <w:rFonts w:ascii="仿宋_GB2312" w:eastAsia="仿宋_GB2312" w:hAnsi="黑体" w:hint="eastAsia"/>
          <w:sz w:val="32"/>
          <w:szCs w:val="32"/>
        </w:rPr>
        <w:t>。</w:t>
      </w:r>
      <w:r w:rsidR="00DE7942">
        <w:rPr>
          <w:rFonts w:ascii="仿宋_GB2312" w:eastAsia="仿宋_GB2312" w:hAnsi="黑体" w:hint="eastAsia"/>
          <w:sz w:val="32"/>
          <w:szCs w:val="32"/>
        </w:rPr>
        <w:t>雷电防护</w:t>
      </w:r>
      <w:r w:rsidR="00DE7942">
        <w:rPr>
          <w:rFonts w:ascii="仿宋_GB2312" w:eastAsia="仿宋_GB2312" w:hAnsi="黑体"/>
          <w:sz w:val="32"/>
          <w:szCs w:val="32"/>
        </w:rPr>
        <w:t>装置检测</w:t>
      </w:r>
      <w:r w:rsidR="00DE7942">
        <w:rPr>
          <w:rFonts w:ascii="仿宋_GB2312" w:eastAsia="仿宋_GB2312" w:hAnsi="黑体" w:hint="eastAsia"/>
          <w:sz w:val="32"/>
          <w:szCs w:val="32"/>
        </w:rPr>
        <w:t>单位</w:t>
      </w:r>
      <w:r w:rsidR="00DE7942" w:rsidRPr="00F56236">
        <w:rPr>
          <w:rFonts w:ascii="仿宋_GB2312" w:eastAsia="仿宋_GB2312" w:hAnsi="黑体" w:hint="eastAsia"/>
          <w:sz w:val="32"/>
          <w:szCs w:val="32"/>
        </w:rPr>
        <w:t>信用体系</w:t>
      </w:r>
      <w:r w:rsidR="00263444">
        <w:rPr>
          <w:rFonts w:ascii="仿宋_GB2312" w:eastAsia="仿宋_GB2312" w:hAnsi="黑体" w:hint="eastAsia"/>
          <w:sz w:val="32"/>
          <w:szCs w:val="32"/>
        </w:rPr>
        <w:t>作为</w:t>
      </w:r>
      <w:r w:rsidR="00DE7942" w:rsidRPr="00D5437E">
        <w:rPr>
          <w:rFonts w:ascii="仿宋_GB2312" w:eastAsia="仿宋_GB2312" w:hAnsi="黑体" w:hint="eastAsia"/>
          <w:sz w:val="32"/>
          <w:szCs w:val="32"/>
        </w:rPr>
        <w:t>社会信用体系</w:t>
      </w:r>
      <w:r w:rsidR="00DE7942">
        <w:rPr>
          <w:rFonts w:ascii="仿宋_GB2312" w:eastAsia="仿宋_GB2312" w:hAnsi="黑体" w:hint="eastAsia"/>
          <w:sz w:val="32"/>
          <w:szCs w:val="32"/>
        </w:rPr>
        <w:t>和</w:t>
      </w:r>
      <w:r w:rsidR="00DE7942">
        <w:rPr>
          <w:rFonts w:ascii="仿宋_GB2312" w:eastAsia="仿宋_GB2312" w:hAnsi="黑体"/>
          <w:sz w:val="32"/>
          <w:szCs w:val="32"/>
        </w:rPr>
        <w:t>“</w:t>
      </w:r>
      <w:r w:rsidR="00DE7942">
        <w:rPr>
          <w:rFonts w:ascii="仿宋_GB2312" w:eastAsia="仿宋_GB2312" w:hAnsi="黑体" w:hint="eastAsia"/>
          <w:sz w:val="32"/>
          <w:szCs w:val="32"/>
        </w:rPr>
        <w:t>信用</w:t>
      </w:r>
      <w:r w:rsidR="00DE7942">
        <w:rPr>
          <w:rFonts w:ascii="仿宋_GB2312" w:eastAsia="仿宋_GB2312" w:hAnsi="黑体"/>
          <w:sz w:val="32"/>
          <w:szCs w:val="32"/>
        </w:rPr>
        <w:t>广州</w:t>
      </w:r>
      <w:r w:rsidR="00DE7942">
        <w:rPr>
          <w:rFonts w:ascii="仿宋_GB2312" w:eastAsia="仿宋_GB2312" w:hAnsi="黑体"/>
          <w:sz w:val="32"/>
          <w:szCs w:val="32"/>
        </w:rPr>
        <w:t>”</w:t>
      </w:r>
      <w:r w:rsidR="00263444" w:rsidRPr="00263444">
        <w:rPr>
          <w:rFonts w:ascii="仿宋_GB2312" w:eastAsia="仿宋_GB2312" w:hAnsi="黑体" w:hint="eastAsia"/>
          <w:sz w:val="32"/>
          <w:szCs w:val="32"/>
        </w:rPr>
        <w:t>公共信用体系</w:t>
      </w:r>
      <w:r w:rsidR="00DE7942" w:rsidRPr="00D5437E">
        <w:rPr>
          <w:rFonts w:ascii="仿宋_GB2312" w:eastAsia="仿宋_GB2312" w:hAnsi="黑体" w:hint="eastAsia"/>
          <w:sz w:val="32"/>
          <w:szCs w:val="32"/>
        </w:rPr>
        <w:t>的</w:t>
      </w:r>
      <w:r w:rsidR="00263444">
        <w:rPr>
          <w:rFonts w:ascii="仿宋_GB2312" w:eastAsia="仿宋_GB2312" w:hAnsi="黑体" w:hint="eastAsia"/>
          <w:sz w:val="32"/>
          <w:szCs w:val="32"/>
        </w:rPr>
        <w:t>基础</w:t>
      </w:r>
      <w:r w:rsidR="00DE7942" w:rsidRPr="00D5437E">
        <w:rPr>
          <w:rFonts w:ascii="仿宋_GB2312" w:eastAsia="仿宋_GB2312" w:hAnsi="黑体" w:hint="eastAsia"/>
          <w:sz w:val="32"/>
          <w:szCs w:val="32"/>
        </w:rPr>
        <w:t>组成部分，</w:t>
      </w:r>
      <w:r w:rsidR="009B1B4A">
        <w:rPr>
          <w:rFonts w:ascii="仿宋_GB2312" w:eastAsia="仿宋_GB2312" w:hAnsi="黑体" w:hint="eastAsia"/>
          <w:sz w:val="32"/>
          <w:szCs w:val="32"/>
        </w:rPr>
        <w:t>其建立有利</w:t>
      </w:r>
      <w:r w:rsidR="009B1B4A" w:rsidRPr="009B1B4A">
        <w:rPr>
          <w:rFonts w:ascii="仿宋_GB2312" w:eastAsia="仿宋_GB2312" w:hAnsi="黑体" w:hint="eastAsia"/>
          <w:sz w:val="32"/>
          <w:szCs w:val="32"/>
        </w:rPr>
        <w:t>于促进社会信用体系建设</w:t>
      </w:r>
      <w:r w:rsidR="00F7130C">
        <w:rPr>
          <w:rFonts w:ascii="仿宋_GB2312" w:eastAsia="仿宋_GB2312" w:hAnsi="黑体" w:hint="eastAsia"/>
          <w:sz w:val="32"/>
          <w:szCs w:val="32"/>
        </w:rPr>
        <w:t>，</w:t>
      </w:r>
      <w:r w:rsidR="00F7130C">
        <w:rPr>
          <w:rFonts w:ascii="仿宋_GB2312" w:eastAsia="仿宋_GB2312" w:hAnsi="黑体"/>
          <w:sz w:val="32"/>
          <w:szCs w:val="32"/>
        </w:rPr>
        <w:t>有利于拓展</w:t>
      </w:r>
      <w:r w:rsidR="00F7130C" w:rsidRPr="00F7130C">
        <w:rPr>
          <w:rFonts w:ascii="仿宋_GB2312" w:eastAsia="仿宋_GB2312" w:hAnsi="黑体"/>
          <w:sz w:val="32"/>
          <w:szCs w:val="32"/>
        </w:rPr>
        <w:t>政府部门</w:t>
      </w:r>
      <w:r w:rsidR="00F7130C">
        <w:rPr>
          <w:rFonts w:ascii="仿宋_GB2312" w:eastAsia="仿宋_GB2312" w:hAnsi="黑体" w:hint="eastAsia"/>
          <w:sz w:val="32"/>
          <w:szCs w:val="32"/>
        </w:rPr>
        <w:t>之间</w:t>
      </w:r>
      <w:r w:rsidR="00F7130C">
        <w:rPr>
          <w:rFonts w:ascii="仿宋_GB2312" w:eastAsia="仿宋_GB2312" w:hAnsi="黑体"/>
          <w:sz w:val="32"/>
          <w:szCs w:val="32"/>
        </w:rPr>
        <w:t>的信息交流和共享</w:t>
      </w:r>
      <w:r w:rsidR="0049023F">
        <w:rPr>
          <w:rFonts w:ascii="仿宋_GB2312" w:eastAsia="仿宋_GB2312" w:hAnsi="黑体" w:hint="eastAsia"/>
          <w:sz w:val="32"/>
          <w:szCs w:val="32"/>
        </w:rPr>
        <w:t>覆盖面，发挥</w:t>
      </w:r>
      <w:r w:rsidR="00383C94">
        <w:rPr>
          <w:rFonts w:ascii="仿宋_GB2312" w:eastAsia="仿宋_GB2312" w:hAnsi="黑体" w:hint="eastAsia"/>
          <w:sz w:val="32"/>
          <w:szCs w:val="32"/>
        </w:rPr>
        <w:t>激励</w:t>
      </w:r>
      <w:r w:rsidR="00383C94" w:rsidRPr="00383C94">
        <w:rPr>
          <w:rFonts w:ascii="仿宋_GB2312" w:eastAsia="仿宋_GB2312" w:hAnsi="黑体" w:hint="eastAsia"/>
          <w:sz w:val="32"/>
          <w:szCs w:val="32"/>
        </w:rPr>
        <w:t>惩戒</w:t>
      </w:r>
      <w:r w:rsidR="0014331C">
        <w:rPr>
          <w:rFonts w:ascii="仿宋_GB2312" w:eastAsia="仿宋_GB2312" w:hAnsi="黑体" w:hint="eastAsia"/>
          <w:sz w:val="32"/>
          <w:szCs w:val="32"/>
        </w:rPr>
        <w:t>的</w:t>
      </w:r>
      <w:r w:rsidR="00383C94" w:rsidRPr="0049023F">
        <w:rPr>
          <w:rFonts w:ascii="仿宋_GB2312" w:eastAsia="仿宋_GB2312" w:hAnsi="黑体" w:hint="eastAsia"/>
          <w:sz w:val="32"/>
          <w:szCs w:val="32"/>
        </w:rPr>
        <w:t>社会联动</w:t>
      </w:r>
      <w:r w:rsidR="0049023F">
        <w:rPr>
          <w:rFonts w:ascii="仿宋_GB2312" w:eastAsia="仿宋_GB2312" w:hAnsi="黑体" w:hint="eastAsia"/>
          <w:sz w:val="32"/>
          <w:szCs w:val="32"/>
        </w:rPr>
        <w:t>效应</w:t>
      </w:r>
      <w:r w:rsidR="0049023F" w:rsidRPr="0049023F">
        <w:rPr>
          <w:rFonts w:ascii="仿宋_GB2312" w:eastAsia="仿宋_GB2312" w:hAnsi="黑体" w:hint="eastAsia"/>
          <w:sz w:val="32"/>
          <w:szCs w:val="32"/>
        </w:rPr>
        <w:t>。</w:t>
      </w:r>
    </w:p>
    <w:p w:rsidR="00535BEB" w:rsidRPr="004B6F8D" w:rsidRDefault="00535BEB" w:rsidP="00535BEB">
      <w:pPr>
        <w:ind w:firstLineChars="200" w:firstLine="640"/>
        <w:jc w:val="left"/>
        <w:rPr>
          <w:rFonts w:ascii="黑体" w:eastAsia="黑体" w:hAnsi="黑体"/>
          <w:sz w:val="32"/>
          <w:szCs w:val="32"/>
        </w:rPr>
      </w:pPr>
      <w:r w:rsidRPr="004B6F8D">
        <w:rPr>
          <w:rFonts w:ascii="黑体" w:eastAsia="黑体" w:hAnsi="黑体" w:hint="eastAsia"/>
          <w:bCs/>
          <w:sz w:val="32"/>
          <w:szCs w:val="32"/>
        </w:rPr>
        <w:t>二、</w:t>
      </w:r>
      <w:r w:rsidR="00DC40F9" w:rsidRPr="00DC40F9">
        <w:rPr>
          <w:rFonts w:ascii="黑体" w:eastAsia="黑体" w:hAnsi="黑体" w:hint="eastAsia"/>
          <w:bCs/>
          <w:sz w:val="32"/>
          <w:szCs w:val="32"/>
        </w:rPr>
        <w:t>制定《办法》</w:t>
      </w:r>
      <w:r w:rsidR="00DC40F9">
        <w:rPr>
          <w:rFonts w:ascii="黑体" w:eastAsia="黑体" w:hAnsi="黑体" w:hint="eastAsia"/>
          <w:bCs/>
          <w:sz w:val="32"/>
          <w:szCs w:val="32"/>
        </w:rPr>
        <w:t>的</w:t>
      </w:r>
      <w:r w:rsidR="004B6F8D">
        <w:rPr>
          <w:rFonts w:ascii="黑体" w:eastAsia="黑体" w:hAnsi="黑体" w:hint="eastAsia"/>
          <w:bCs/>
          <w:sz w:val="32"/>
          <w:szCs w:val="32"/>
        </w:rPr>
        <w:t>主要法律依据</w:t>
      </w:r>
    </w:p>
    <w:p w:rsidR="001D3987" w:rsidRDefault="00C802DF" w:rsidP="001D3987">
      <w:pPr>
        <w:ind w:firstLine="660"/>
        <w:jc w:val="left"/>
        <w:rPr>
          <w:rFonts w:ascii="楷体" w:eastAsia="楷体" w:hAnsi="楷体"/>
          <w:bCs/>
          <w:sz w:val="32"/>
          <w:szCs w:val="32"/>
        </w:rPr>
      </w:pPr>
      <w:r w:rsidRPr="00A76AE2">
        <w:rPr>
          <w:rFonts w:ascii="楷体" w:eastAsia="楷体" w:hAnsi="楷体" w:hint="eastAsia"/>
          <w:bCs/>
          <w:sz w:val="32"/>
          <w:szCs w:val="32"/>
        </w:rPr>
        <w:t>（一）</w:t>
      </w:r>
      <w:r w:rsidR="001D3987" w:rsidRPr="00A76AE2">
        <w:rPr>
          <w:rFonts w:ascii="楷体" w:eastAsia="楷体" w:hAnsi="楷体" w:hint="eastAsia"/>
          <w:bCs/>
          <w:sz w:val="32"/>
          <w:szCs w:val="32"/>
        </w:rPr>
        <w:t>《企业信息公示暂行条例》</w:t>
      </w:r>
    </w:p>
    <w:p w:rsidR="00A76AE2" w:rsidRPr="006C6352" w:rsidRDefault="00A76AE2" w:rsidP="006C6352">
      <w:pPr>
        <w:ind w:firstLine="660"/>
        <w:jc w:val="left"/>
        <w:rPr>
          <w:rFonts w:ascii="楷体" w:eastAsia="楷体" w:hAnsi="楷体"/>
          <w:b/>
          <w:bCs/>
          <w:sz w:val="32"/>
          <w:szCs w:val="32"/>
        </w:rPr>
      </w:pPr>
      <w:r>
        <w:rPr>
          <w:rFonts w:ascii="楷体" w:eastAsia="楷体" w:hAnsi="楷体" w:hint="eastAsia"/>
          <w:bCs/>
          <w:sz w:val="32"/>
          <w:szCs w:val="32"/>
        </w:rPr>
        <w:t>（二）</w:t>
      </w:r>
      <w:r w:rsidR="006C6352">
        <w:rPr>
          <w:rFonts w:ascii="楷体" w:eastAsia="楷体" w:hAnsi="楷体" w:hint="eastAsia"/>
          <w:bCs/>
          <w:sz w:val="32"/>
          <w:szCs w:val="32"/>
        </w:rPr>
        <w:t>《</w:t>
      </w:r>
      <w:r w:rsidR="006C6352" w:rsidRPr="006C6352">
        <w:rPr>
          <w:rFonts w:ascii="楷体" w:eastAsia="楷体" w:hAnsi="楷体"/>
          <w:bCs/>
          <w:sz w:val="32"/>
          <w:szCs w:val="32"/>
        </w:rPr>
        <w:t>广东省市场监管条例</w:t>
      </w:r>
      <w:r w:rsidR="006C6352">
        <w:rPr>
          <w:rFonts w:ascii="楷体" w:eastAsia="楷体" w:hAnsi="楷体" w:hint="eastAsia"/>
          <w:bCs/>
          <w:sz w:val="32"/>
          <w:szCs w:val="32"/>
        </w:rPr>
        <w:t>》</w:t>
      </w:r>
    </w:p>
    <w:p w:rsidR="001D3987" w:rsidRPr="00A76AE2" w:rsidRDefault="001D3987" w:rsidP="001D3987">
      <w:pPr>
        <w:ind w:firstLine="660"/>
        <w:jc w:val="left"/>
        <w:rPr>
          <w:rFonts w:ascii="楷体" w:eastAsia="楷体" w:hAnsi="楷体"/>
          <w:bCs/>
          <w:sz w:val="32"/>
          <w:szCs w:val="32"/>
        </w:rPr>
      </w:pPr>
      <w:r w:rsidRPr="00A76AE2">
        <w:rPr>
          <w:rFonts w:ascii="楷体" w:eastAsia="楷体" w:hAnsi="楷体" w:hint="eastAsia"/>
          <w:bCs/>
          <w:sz w:val="32"/>
          <w:szCs w:val="32"/>
        </w:rPr>
        <w:lastRenderedPageBreak/>
        <w:t>（</w:t>
      </w:r>
      <w:r w:rsidR="00A76AE2">
        <w:rPr>
          <w:rFonts w:ascii="楷体" w:eastAsia="楷体" w:hAnsi="楷体" w:hint="eastAsia"/>
          <w:bCs/>
          <w:sz w:val="32"/>
          <w:szCs w:val="32"/>
        </w:rPr>
        <w:t>三</w:t>
      </w:r>
      <w:r w:rsidRPr="00A76AE2">
        <w:rPr>
          <w:rFonts w:ascii="楷体" w:eastAsia="楷体" w:hAnsi="楷体" w:hint="eastAsia"/>
          <w:bCs/>
          <w:sz w:val="32"/>
          <w:szCs w:val="32"/>
        </w:rPr>
        <w:t>）《防雷减灾管理办法》</w:t>
      </w:r>
    </w:p>
    <w:p w:rsidR="001D3987" w:rsidRPr="00A76AE2" w:rsidRDefault="001D3987" w:rsidP="001D3987">
      <w:pPr>
        <w:ind w:firstLine="660"/>
        <w:jc w:val="left"/>
        <w:rPr>
          <w:rFonts w:ascii="楷体" w:eastAsia="楷体" w:hAnsi="楷体"/>
          <w:bCs/>
          <w:sz w:val="32"/>
          <w:szCs w:val="32"/>
        </w:rPr>
      </w:pPr>
      <w:r w:rsidRPr="00A76AE2">
        <w:rPr>
          <w:rFonts w:ascii="楷体" w:eastAsia="楷体" w:hAnsi="楷体" w:hint="eastAsia"/>
          <w:bCs/>
          <w:sz w:val="32"/>
          <w:szCs w:val="32"/>
        </w:rPr>
        <w:t>（</w:t>
      </w:r>
      <w:r w:rsidR="00A76AE2">
        <w:rPr>
          <w:rFonts w:ascii="楷体" w:eastAsia="楷体" w:hAnsi="楷体" w:hint="eastAsia"/>
          <w:bCs/>
          <w:sz w:val="32"/>
          <w:szCs w:val="32"/>
        </w:rPr>
        <w:t>四</w:t>
      </w:r>
      <w:r w:rsidRPr="00A76AE2">
        <w:rPr>
          <w:rFonts w:ascii="楷体" w:eastAsia="楷体" w:hAnsi="楷体" w:hint="eastAsia"/>
          <w:bCs/>
          <w:sz w:val="32"/>
          <w:szCs w:val="32"/>
        </w:rPr>
        <w:t>）《雷电防护装置检测资质管理办法》</w:t>
      </w:r>
    </w:p>
    <w:p w:rsidR="001D3987" w:rsidRPr="00A76AE2" w:rsidRDefault="001D3987" w:rsidP="001D3987">
      <w:pPr>
        <w:ind w:firstLine="660"/>
        <w:jc w:val="left"/>
        <w:rPr>
          <w:rFonts w:ascii="楷体" w:eastAsia="楷体" w:hAnsi="楷体"/>
          <w:bCs/>
          <w:sz w:val="32"/>
          <w:szCs w:val="32"/>
        </w:rPr>
      </w:pPr>
      <w:r w:rsidRPr="00A76AE2">
        <w:rPr>
          <w:rFonts w:ascii="楷体" w:eastAsia="楷体" w:hAnsi="楷体" w:hint="eastAsia"/>
          <w:bCs/>
          <w:sz w:val="32"/>
          <w:szCs w:val="32"/>
        </w:rPr>
        <w:t>（</w:t>
      </w:r>
      <w:r w:rsidR="00A76AE2">
        <w:rPr>
          <w:rFonts w:ascii="楷体" w:eastAsia="楷体" w:hAnsi="楷体" w:hint="eastAsia"/>
          <w:bCs/>
          <w:sz w:val="32"/>
          <w:szCs w:val="32"/>
        </w:rPr>
        <w:t>五</w:t>
      </w:r>
      <w:r w:rsidRPr="00A76AE2">
        <w:rPr>
          <w:rFonts w:ascii="楷体" w:eastAsia="楷体" w:hAnsi="楷体" w:hint="eastAsia"/>
          <w:bCs/>
          <w:sz w:val="32"/>
          <w:szCs w:val="32"/>
        </w:rPr>
        <w:t>）《广州市</w:t>
      </w:r>
      <w:r w:rsidRPr="00A76AE2">
        <w:rPr>
          <w:rFonts w:ascii="楷体" w:eastAsia="楷体" w:hAnsi="楷体"/>
          <w:bCs/>
          <w:sz w:val="32"/>
          <w:szCs w:val="32"/>
        </w:rPr>
        <w:t>公</w:t>
      </w:r>
      <w:r w:rsidRPr="00A76AE2">
        <w:rPr>
          <w:rFonts w:ascii="楷体" w:eastAsia="楷体" w:hAnsi="楷体" w:hint="eastAsia"/>
          <w:bCs/>
          <w:sz w:val="32"/>
          <w:szCs w:val="32"/>
        </w:rPr>
        <w:t>共</w:t>
      </w:r>
      <w:r w:rsidRPr="00A76AE2">
        <w:rPr>
          <w:rFonts w:ascii="楷体" w:eastAsia="楷体" w:hAnsi="楷体"/>
          <w:bCs/>
          <w:sz w:val="32"/>
          <w:szCs w:val="32"/>
        </w:rPr>
        <w:t>信用信息管理规定</w:t>
      </w:r>
      <w:r w:rsidRPr="00A76AE2">
        <w:rPr>
          <w:rFonts w:ascii="楷体" w:eastAsia="楷体" w:hAnsi="楷体" w:hint="eastAsia"/>
          <w:bCs/>
          <w:sz w:val="32"/>
          <w:szCs w:val="32"/>
        </w:rPr>
        <w:t>》</w:t>
      </w:r>
    </w:p>
    <w:p w:rsidR="00535BEB" w:rsidRPr="00A76AE2" w:rsidRDefault="001D3987" w:rsidP="001D3987">
      <w:pPr>
        <w:ind w:firstLine="660"/>
        <w:jc w:val="left"/>
        <w:rPr>
          <w:rFonts w:ascii="楷体" w:eastAsia="楷体" w:hAnsi="楷体"/>
          <w:bCs/>
          <w:sz w:val="32"/>
          <w:szCs w:val="32"/>
        </w:rPr>
      </w:pPr>
      <w:r w:rsidRPr="00A76AE2">
        <w:rPr>
          <w:rFonts w:ascii="楷体" w:eastAsia="楷体" w:hAnsi="楷体" w:hint="eastAsia"/>
          <w:bCs/>
          <w:sz w:val="32"/>
          <w:szCs w:val="32"/>
        </w:rPr>
        <w:t>（</w:t>
      </w:r>
      <w:r w:rsidR="00A76AE2">
        <w:rPr>
          <w:rFonts w:ascii="楷体" w:eastAsia="楷体" w:hAnsi="楷体" w:hint="eastAsia"/>
          <w:bCs/>
          <w:sz w:val="32"/>
          <w:szCs w:val="32"/>
        </w:rPr>
        <w:t>六</w:t>
      </w:r>
      <w:r w:rsidRPr="00A76AE2">
        <w:rPr>
          <w:rFonts w:ascii="楷体" w:eastAsia="楷体" w:hAnsi="楷体" w:hint="eastAsia"/>
          <w:bCs/>
          <w:sz w:val="32"/>
          <w:szCs w:val="32"/>
        </w:rPr>
        <w:t>）《广东省气象局关于防雷装置检测单位监督管理的办法》</w:t>
      </w:r>
    </w:p>
    <w:p w:rsidR="00535BEB" w:rsidRPr="003C3CDE" w:rsidRDefault="00317066" w:rsidP="003C3CDE">
      <w:pPr>
        <w:ind w:firstLineChars="200" w:firstLine="640"/>
        <w:jc w:val="left"/>
        <w:rPr>
          <w:rFonts w:ascii="黑体" w:eastAsia="黑体" w:hAnsi="黑体"/>
          <w:sz w:val="32"/>
          <w:szCs w:val="32"/>
        </w:rPr>
      </w:pPr>
      <w:r>
        <w:rPr>
          <w:rFonts w:ascii="黑体" w:eastAsia="黑体" w:hAnsi="黑体" w:hint="eastAsia"/>
          <w:bCs/>
          <w:sz w:val="32"/>
          <w:szCs w:val="32"/>
        </w:rPr>
        <w:t>三</w:t>
      </w:r>
      <w:r w:rsidRPr="004B6F8D">
        <w:rPr>
          <w:rFonts w:ascii="黑体" w:eastAsia="黑体" w:hAnsi="黑体" w:hint="eastAsia"/>
          <w:bCs/>
          <w:sz w:val="32"/>
          <w:szCs w:val="32"/>
        </w:rPr>
        <w:t>、</w:t>
      </w:r>
      <w:r w:rsidR="00DC40F9" w:rsidRPr="00DC40F9">
        <w:rPr>
          <w:rFonts w:ascii="黑体" w:eastAsia="黑体" w:hAnsi="黑体" w:hint="eastAsia"/>
          <w:bCs/>
          <w:sz w:val="32"/>
          <w:szCs w:val="32"/>
        </w:rPr>
        <w:t>《办法》的</w:t>
      </w:r>
      <w:r w:rsidR="00DC40F9">
        <w:rPr>
          <w:rFonts w:ascii="黑体" w:eastAsia="黑体" w:hAnsi="黑体" w:hint="eastAsia"/>
          <w:bCs/>
          <w:sz w:val="32"/>
          <w:szCs w:val="32"/>
        </w:rPr>
        <w:t>主要</w:t>
      </w:r>
      <w:r w:rsidR="00DC40F9">
        <w:rPr>
          <w:rFonts w:ascii="黑体" w:eastAsia="黑体" w:hAnsi="黑体"/>
          <w:bCs/>
          <w:sz w:val="32"/>
          <w:szCs w:val="32"/>
        </w:rPr>
        <w:t>内容</w:t>
      </w:r>
    </w:p>
    <w:p w:rsidR="00D82164" w:rsidRDefault="00535BEB" w:rsidP="00481159">
      <w:pPr>
        <w:ind w:firstLineChars="200" w:firstLine="640"/>
        <w:jc w:val="left"/>
        <w:rPr>
          <w:rFonts w:ascii="仿宋_GB2312" w:eastAsia="仿宋_GB2312" w:hAnsi="黑体"/>
          <w:sz w:val="32"/>
          <w:szCs w:val="32"/>
        </w:rPr>
      </w:pPr>
      <w:r w:rsidRPr="00535BEB">
        <w:rPr>
          <w:rFonts w:ascii="仿宋_GB2312" w:eastAsia="仿宋_GB2312" w:hAnsi="黑体" w:hint="eastAsia"/>
          <w:sz w:val="32"/>
          <w:szCs w:val="32"/>
        </w:rPr>
        <w:t>《办法》共二十</w:t>
      </w:r>
      <w:r w:rsidR="003C3CDE">
        <w:rPr>
          <w:rFonts w:ascii="仿宋_GB2312" w:eastAsia="仿宋_GB2312" w:hAnsi="黑体" w:hint="eastAsia"/>
          <w:sz w:val="32"/>
          <w:szCs w:val="32"/>
        </w:rPr>
        <w:t>一</w:t>
      </w:r>
      <w:r w:rsidRPr="00535BEB">
        <w:rPr>
          <w:rFonts w:ascii="仿宋_GB2312" w:eastAsia="仿宋_GB2312" w:hAnsi="黑体" w:hint="eastAsia"/>
          <w:sz w:val="32"/>
          <w:szCs w:val="32"/>
        </w:rPr>
        <w:t>条，</w:t>
      </w:r>
      <w:r w:rsidR="00D82164">
        <w:rPr>
          <w:rFonts w:ascii="仿宋_GB2312" w:eastAsia="仿宋_GB2312" w:hAnsi="黑体" w:hint="eastAsia"/>
          <w:sz w:val="32"/>
          <w:szCs w:val="32"/>
        </w:rPr>
        <w:t>主要</w:t>
      </w:r>
      <w:r w:rsidR="00C056AA">
        <w:rPr>
          <w:rFonts w:ascii="仿宋_GB2312" w:eastAsia="仿宋_GB2312" w:hAnsi="黑体" w:hint="eastAsia"/>
          <w:sz w:val="32"/>
          <w:szCs w:val="32"/>
        </w:rPr>
        <w:t>内容</w:t>
      </w:r>
      <w:r w:rsidR="00C056AA">
        <w:rPr>
          <w:rFonts w:ascii="仿宋_GB2312" w:eastAsia="仿宋_GB2312" w:hAnsi="黑体"/>
          <w:sz w:val="32"/>
          <w:szCs w:val="32"/>
        </w:rPr>
        <w:t>包括：</w:t>
      </w:r>
      <w:r w:rsidR="00C056AA">
        <w:rPr>
          <w:rFonts w:ascii="仿宋_GB2312" w:eastAsia="仿宋_GB2312" w:hAnsi="黑体" w:hint="eastAsia"/>
          <w:sz w:val="32"/>
          <w:szCs w:val="32"/>
        </w:rPr>
        <w:t>设立</w:t>
      </w:r>
      <w:r w:rsidR="00266732">
        <w:rPr>
          <w:rFonts w:ascii="仿宋_GB2312" w:eastAsia="仿宋_GB2312" w:hAnsi="黑体" w:hint="eastAsia"/>
          <w:sz w:val="32"/>
          <w:szCs w:val="32"/>
        </w:rPr>
        <w:t>的</w:t>
      </w:r>
      <w:r w:rsidR="00C056AA">
        <w:rPr>
          <w:rFonts w:ascii="仿宋_GB2312" w:eastAsia="仿宋_GB2312" w:hAnsi="黑体"/>
          <w:sz w:val="32"/>
          <w:szCs w:val="32"/>
        </w:rPr>
        <w:t>目的</w:t>
      </w:r>
      <w:r w:rsidR="00C056AA">
        <w:rPr>
          <w:rFonts w:ascii="仿宋_GB2312" w:eastAsia="仿宋_GB2312" w:hAnsi="黑体" w:hint="eastAsia"/>
          <w:sz w:val="32"/>
          <w:szCs w:val="32"/>
        </w:rPr>
        <w:t>和</w:t>
      </w:r>
      <w:r w:rsidR="00C056AA">
        <w:rPr>
          <w:rFonts w:ascii="仿宋_GB2312" w:eastAsia="仿宋_GB2312" w:hAnsi="黑体"/>
          <w:sz w:val="32"/>
          <w:szCs w:val="32"/>
        </w:rPr>
        <w:t>依据、</w:t>
      </w:r>
      <w:r w:rsidR="00C056AA" w:rsidRPr="00C056AA">
        <w:rPr>
          <w:rFonts w:ascii="仿宋_GB2312" w:eastAsia="仿宋_GB2312" w:hAnsi="黑体" w:hint="eastAsia"/>
          <w:sz w:val="32"/>
          <w:szCs w:val="32"/>
        </w:rPr>
        <w:t>适用范围、</w:t>
      </w:r>
      <w:r w:rsidR="00C056AA" w:rsidRPr="00C056AA">
        <w:rPr>
          <w:rFonts w:ascii="仿宋_GB2312" w:eastAsia="仿宋_GB2312" w:hAnsi="黑体"/>
          <w:sz w:val="32"/>
          <w:szCs w:val="32"/>
        </w:rPr>
        <w:t>基本原则</w:t>
      </w:r>
      <w:r w:rsidR="00C056AA">
        <w:rPr>
          <w:rFonts w:ascii="仿宋_GB2312" w:eastAsia="仿宋_GB2312" w:hAnsi="黑体" w:hint="eastAsia"/>
          <w:sz w:val="32"/>
          <w:szCs w:val="32"/>
        </w:rPr>
        <w:t>，信息</w:t>
      </w:r>
      <w:r w:rsidR="00C056AA">
        <w:rPr>
          <w:rFonts w:ascii="仿宋_GB2312" w:eastAsia="仿宋_GB2312" w:hAnsi="黑体"/>
          <w:sz w:val="32"/>
          <w:szCs w:val="32"/>
        </w:rPr>
        <w:t>类</w:t>
      </w:r>
      <w:r w:rsidR="00F00CA1">
        <w:rPr>
          <w:rFonts w:ascii="仿宋_GB2312" w:eastAsia="仿宋_GB2312" w:hAnsi="黑体" w:hint="eastAsia"/>
          <w:sz w:val="32"/>
          <w:szCs w:val="32"/>
        </w:rPr>
        <w:t>别</w:t>
      </w:r>
      <w:r w:rsidR="00C056AA">
        <w:rPr>
          <w:rFonts w:ascii="仿宋_GB2312" w:eastAsia="仿宋_GB2312" w:hAnsi="黑体" w:hint="eastAsia"/>
          <w:sz w:val="32"/>
          <w:szCs w:val="32"/>
        </w:rPr>
        <w:t>及各类</w:t>
      </w:r>
      <w:r w:rsidR="00C056AA">
        <w:rPr>
          <w:rFonts w:ascii="仿宋_GB2312" w:eastAsia="仿宋_GB2312" w:hAnsi="黑体"/>
          <w:sz w:val="32"/>
          <w:szCs w:val="32"/>
        </w:rPr>
        <w:t>信息内容</w:t>
      </w:r>
      <w:r w:rsidR="00C056AA">
        <w:rPr>
          <w:rFonts w:ascii="仿宋_GB2312" w:eastAsia="仿宋_GB2312" w:hAnsi="黑体" w:hint="eastAsia"/>
          <w:sz w:val="32"/>
          <w:szCs w:val="32"/>
        </w:rPr>
        <w:t>和</w:t>
      </w:r>
      <w:r w:rsidR="00C056AA">
        <w:rPr>
          <w:rFonts w:ascii="仿宋_GB2312" w:eastAsia="仿宋_GB2312" w:hAnsi="黑体"/>
          <w:sz w:val="32"/>
          <w:szCs w:val="32"/>
        </w:rPr>
        <w:t>情形，</w:t>
      </w:r>
      <w:r w:rsidR="00F328B8">
        <w:rPr>
          <w:rFonts w:ascii="仿宋_GB2312" w:eastAsia="仿宋_GB2312" w:hAnsi="黑体" w:hint="eastAsia"/>
          <w:sz w:val="32"/>
          <w:szCs w:val="32"/>
        </w:rPr>
        <w:t>信息</w:t>
      </w:r>
      <w:r w:rsidR="00F328B8">
        <w:rPr>
          <w:rFonts w:ascii="仿宋_GB2312" w:eastAsia="仿宋_GB2312" w:hAnsi="黑体"/>
          <w:sz w:val="32"/>
          <w:szCs w:val="32"/>
        </w:rPr>
        <w:t>申报、</w:t>
      </w:r>
      <w:r w:rsidR="00F328B8">
        <w:rPr>
          <w:rFonts w:ascii="仿宋_GB2312" w:eastAsia="仿宋_GB2312" w:hAnsi="黑体" w:hint="eastAsia"/>
          <w:sz w:val="32"/>
          <w:szCs w:val="32"/>
        </w:rPr>
        <w:t>信息</w:t>
      </w:r>
      <w:r w:rsidR="00F328B8">
        <w:rPr>
          <w:rFonts w:ascii="仿宋_GB2312" w:eastAsia="仿宋_GB2312" w:hAnsi="黑体"/>
          <w:sz w:val="32"/>
          <w:szCs w:val="32"/>
        </w:rPr>
        <w:t>公示</w:t>
      </w:r>
      <w:r w:rsidR="00F328B8">
        <w:rPr>
          <w:rFonts w:ascii="仿宋_GB2312" w:eastAsia="仿宋_GB2312" w:hAnsi="黑体" w:hint="eastAsia"/>
          <w:sz w:val="32"/>
          <w:szCs w:val="32"/>
        </w:rPr>
        <w:t>及期限</w:t>
      </w:r>
      <w:r w:rsidR="00F328B8">
        <w:rPr>
          <w:rFonts w:ascii="仿宋_GB2312" w:eastAsia="仿宋_GB2312" w:hAnsi="黑体"/>
          <w:sz w:val="32"/>
          <w:szCs w:val="32"/>
        </w:rPr>
        <w:t>、信息管理及使用、信息异议处理及修复，</w:t>
      </w:r>
      <w:r w:rsidR="00266732" w:rsidRPr="00266732">
        <w:rPr>
          <w:rFonts w:ascii="仿宋_GB2312" w:eastAsia="仿宋_GB2312" w:hAnsi="黑体"/>
          <w:sz w:val="32"/>
          <w:szCs w:val="32"/>
        </w:rPr>
        <w:t>管理工作的</w:t>
      </w:r>
      <w:r w:rsidR="00266732">
        <w:rPr>
          <w:rFonts w:ascii="仿宋_GB2312" w:eastAsia="仿宋_GB2312" w:hAnsi="黑体" w:hint="eastAsia"/>
          <w:sz w:val="32"/>
          <w:szCs w:val="32"/>
        </w:rPr>
        <w:t>分工</w:t>
      </w:r>
      <w:r w:rsidR="00266732">
        <w:rPr>
          <w:rFonts w:ascii="仿宋_GB2312" w:eastAsia="仿宋_GB2312" w:hAnsi="黑体"/>
          <w:sz w:val="32"/>
          <w:szCs w:val="32"/>
        </w:rPr>
        <w:t>、</w:t>
      </w:r>
      <w:r w:rsidR="00266732" w:rsidRPr="00266732">
        <w:rPr>
          <w:rFonts w:ascii="仿宋_GB2312" w:eastAsia="仿宋_GB2312" w:hAnsi="黑体"/>
          <w:sz w:val="32"/>
          <w:szCs w:val="32"/>
        </w:rPr>
        <w:t>监督</w:t>
      </w:r>
      <w:r w:rsidR="00266732">
        <w:rPr>
          <w:rFonts w:ascii="仿宋_GB2312" w:eastAsia="仿宋_GB2312" w:hAnsi="黑体" w:hint="eastAsia"/>
          <w:sz w:val="32"/>
          <w:szCs w:val="32"/>
        </w:rPr>
        <w:t>及</w:t>
      </w:r>
      <w:r w:rsidR="00266732" w:rsidRPr="00266732">
        <w:rPr>
          <w:rFonts w:ascii="仿宋_GB2312" w:eastAsia="仿宋_GB2312" w:hAnsi="黑体"/>
          <w:sz w:val="32"/>
          <w:szCs w:val="32"/>
        </w:rPr>
        <w:t>责任追究</w:t>
      </w:r>
      <w:r w:rsidR="00266732">
        <w:rPr>
          <w:rFonts w:ascii="仿宋_GB2312" w:eastAsia="仿宋_GB2312" w:hAnsi="黑体" w:hint="eastAsia"/>
          <w:sz w:val="32"/>
          <w:szCs w:val="32"/>
        </w:rPr>
        <w:t>等</w:t>
      </w:r>
      <w:r w:rsidR="00266732">
        <w:rPr>
          <w:rFonts w:ascii="仿宋_GB2312" w:eastAsia="仿宋_GB2312" w:hAnsi="黑体"/>
          <w:sz w:val="32"/>
          <w:szCs w:val="32"/>
        </w:rPr>
        <w:t>。</w:t>
      </w:r>
      <w:r w:rsidR="00EC2931">
        <w:rPr>
          <w:rFonts w:ascii="仿宋_GB2312" w:eastAsia="仿宋_GB2312" w:hAnsi="黑体" w:hint="eastAsia"/>
          <w:sz w:val="32"/>
          <w:szCs w:val="32"/>
        </w:rPr>
        <w:t>具体</w:t>
      </w:r>
      <w:r w:rsidR="00EC2931">
        <w:rPr>
          <w:rFonts w:ascii="仿宋_GB2312" w:eastAsia="仿宋_GB2312" w:hAnsi="黑体"/>
          <w:sz w:val="32"/>
          <w:szCs w:val="32"/>
        </w:rPr>
        <w:t>内容如下：</w:t>
      </w:r>
    </w:p>
    <w:p w:rsidR="00EC2931" w:rsidRDefault="00EC2931" w:rsidP="00481159">
      <w:pPr>
        <w:ind w:firstLineChars="200" w:firstLine="643"/>
        <w:jc w:val="left"/>
        <w:rPr>
          <w:rFonts w:ascii="仿宋_GB2312" w:eastAsia="仿宋_GB2312" w:hAnsi="黑体"/>
          <w:sz w:val="32"/>
          <w:szCs w:val="32"/>
        </w:rPr>
      </w:pPr>
      <w:r w:rsidRPr="00F00CA1">
        <w:rPr>
          <w:rFonts w:ascii="楷体" w:eastAsia="楷体" w:hAnsi="楷体" w:hint="eastAsia"/>
          <w:b/>
          <w:sz w:val="32"/>
          <w:szCs w:val="32"/>
        </w:rPr>
        <w:t>一是明确了适用范围</w:t>
      </w:r>
      <w:r w:rsidR="00F00CA1" w:rsidRPr="00F00CA1">
        <w:rPr>
          <w:rFonts w:ascii="楷体" w:eastAsia="楷体" w:hAnsi="楷体" w:hint="eastAsia"/>
          <w:b/>
          <w:sz w:val="32"/>
          <w:szCs w:val="32"/>
        </w:rPr>
        <w:t>（</w:t>
      </w:r>
      <w:r w:rsidR="00F00CA1" w:rsidRPr="00F00CA1">
        <w:rPr>
          <w:rFonts w:ascii="楷体" w:eastAsia="楷体" w:hAnsi="楷体"/>
          <w:b/>
          <w:sz w:val="32"/>
          <w:szCs w:val="32"/>
        </w:rPr>
        <w:t>第二条</w:t>
      </w:r>
      <w:r w:rsidR="00F00CA1" w:rsidRPr="00F00CA1">
        <w:rPr>
          <w:rFonts w:ascii="楷体" w:eastAsia="楷体" w:hAnsi="楷体" w:hint="eastAsia"/>
          <w:b/>
          <w:sz w:val="32"/>
          <w:szCs w:val="32"/>
        </w:rPr>
        <w:t>）</w:t>
      </w:r>
      <w:r w:rsidR="00522CEC">
        <w:rPr>
          <w:rFonts w:ascii="楷体" w:eastAsia="楷体" w:hAnsi="楷体" w:hint="eastAsia"/>
          <w:b/>
          <w:sz w:val="32"/>
          <w:szCs w:val="32"/>
        </w:rPr>
        <w:t>，</w:t>
      </w:r>
      <w:r w:rsidR="00F00CA1">
        <w:rPr>
          <w:rFonts w:ascii="仿宋_GB2312" w:eastAsia="仿宋_GB2312" w:hAnsi="黑体" w:hint="eastAsia"/>
          <w:sz w:val="32"/>
          <w:szCs w:val="32"/>
        </w:rPr>
        <w:t>是指对在</w:t>
      </w:r>
      <w:r w:rsidR="00F00CA1" w:rsidRPr="00F00CA1">
        <w:rPr>
          <w:rFonts w:ascii="仿宋_GB2312" w:eastAsia="仿宋_GB2312" w:hAnsi="黑体"/>
          <w:sz w:val="32"/>
          <w:szCs w:val="32"/>
        </w:rPr>
        <w:t>本</w:t>
      </w:r>
      <w:r w:rsidR="00F00CA1" w:rsidRPr="00F00CA1">
        <w:rPr>
          <w:rFonts w:ascii="仿宋_GB2312" w:eastAsia="仿宋_GB2312" w:hAnsi="黑体" w:hint="eastAsia"/>
          <w:sz w:val="32"/>
          <w:szCs w:val="32"/>
        </w:rPr>
        <w:t>市行政区域内从事雷电防护装置检测活动单位的信用管理</w:t>
      </w:r>
      <w:r w:rsidR="00F00CA1">
        <w:rPr>
          <w:rFonts w:ascii="仿宋_GB2312" w:eastAsia="仿宋_GB2312" w:hAnsi="黑体" w:hint="eastAsia"/>
          <w:sz w:val="32"/>
          <w:szCs w:val="32"/>
        </w:rPr>
        <w:t>。</w:t>
      </w:r>
    </w:p>
    <w:p w:rsidR="00F00CA1" w:rsidRDefault="00F00CA1" w:rsidP="00481159">
      <w:pPr>
        <w:ind w:firstLineChars="200" w:firstLine="643"/>
        <w:jc w:val="left"/>
        <w:rPr>
          <w:rFonts w:ascii="仿宋_GB2312" w:eastAsia="仿宋_GB2312" w:hAnsi="黑体"/>
          <w:sz w:val="32"/>
          <w:szCs w:val="32"/>
        </w:rPr>
      </w:pPr>
      <w:r w:rsidRPr="00F00CA1">
        <w:rPr>
          <w:rFonts w:ascii="楷体" w:eastAsia="楷体" w:hAnsi="楷体" w:hint="eastAsia"/>
          <w:b/>
          <w:sz w:val="32"/>
          <w:szCs w:val="32"/>
        </w:rPr>
        <w:t>二是</w:t>
      </w:r>
      <w:r w:rsidRPr="00F00CA1">
        <w:rPr>
          <w:rFonts w:ascii="楷体" w:eastAsia="楷体" w:hAnsi="楷体"/>
          <w:b/>
          <w:sz w:val="32"/>
          <w:szCs w:val="32"/>
        </w:rPr>
        <w:t>明确了</w:t>
      </w:r>
      <w:r w:rsidRPr="00F00CA1">
        <w:rPr>
          <w:rFonts w:ascii="楷体" w:eastAsia="楷体" w:hAnsi="楷体" w:hint="eastAsia"/>
          <w:b/>
          <w:sz w:val="32"/>
          <w:szCs w:val="32"/>
        </w:rPr>
        <w:t>雷电防护装置检测单位信用管理的定义（第三条）</w:t>
      </w:r>
      <w:r w:rsidR="00522CEC">
        <w:rPr>
          <w:rFonts w:ascii="楷体" w:eastAsia="楷体" w:hAnsi="楷体" w:hint="eastAsia"/>
          <w:b/>
          <w:sz w:val="32"/>
          <w:szCs w:val="32"/>
        </w:rPr>
        <w:t>，</w:t>
      </w:r>
      <w:r w:rsidRPr="00F00CA1">
        <w:rPr>
          <w:rFonts w:ascii="仿宋_GB2312" w:eastAsia="仿宋_GB2312" w:hAnsi="黑体" w:hint="eastAsia"/>
          <w:sz w:val="32"/>
          <w:szCs w:val="32"/>
        </w:rPr>
        <w:t>是指气象主管机构对防雷装置检测单位在防雷装置检测活动中所产生的信用信息的采集、公示、使用及监督管理。</w:t>
      </w:r>
    </w:p>
    <w:p w:rsidR="00F00CA1" w:rsidRPr="00A91136" w:rsidRDefault="00F00CA1" w:rsidP="00A91136">
      <w:pPr>
        <w:ind w:firstLineChars="200" w:firstLine="643"/>
        <w:jc w:val="left"/>
        <w:rPr>
          <w:rFonts w:ascii="仿宋_GB2312" w:eastAsia="仿宋_GB2312" w:hAnsi="楷体"/>
          <w:bCs/>
          <w:sz w:val="32"/>
          <w:szCs w:val="32"/>
        </w:rPr>
      </w:pPr>
      <w:r w:rsidRPr="00F00CA1">
        <w:rPr>
          <w:rFonts w:ascii="楷体" w:eastAsia="楷体" w:hAnsi="楷体" w:hint="eastAsia"/>
          <w:b/>
          <w:sz w:val="32"/>
          <w:szCs w:val="32"/>
        </w:rPr>
        <w:t>三是</w:t>
      </w:r>
      <w:r>
        <w:rPr>
          <w:rFonts w:ascii="楷体" w:eastAsia="楷体" w:hAnsi="楷体" w:hint="eastAsia"/>
          <w:b/>
          <w:sz w:val="32"/>
          <w:szCs w:val="32"/>
        </w:rPr>
        <w:t>明确</w:t>
      </w:r>
      <w:r>
        <w:rPr>
          <w:rFonts w:ascii="楷体" w:eastAsia="楷体" w:hAnsi="楷体"/>
          <w:b/>
          <w:sz w:val="32"/>
          <w:szCs w:val="32"/>
        </w:rPr>
        <w:t>了信息类别</w:t>
      </w:r>
      <w:r w:rsidR="00647A34">
        <w:rPr>
          <w:rFonts w:ascii="楷体" w:eastAsia="楷体" w:hAnsi="楷体" w:hint="eastAsia"/>
          <w:b/>
          <w:sz w:val="32"/>
          <w:szCs w:val="32"/>
        </w:rPr>
        <w:t>及</w:t>
      </w:r>
      <w:r w:rsidR="00647A34">
        <w:rPr>
          <w:rFonts w:ascii="楷体" w:eastAsia="楷体" w:hAnsi="楷体"/>
          <w:b/>
          <w:sz w:val="32"/>
          <w:szCs w:val="32"/>
        </w:rPr>
        <w:t>各类信息的内容</w:t>
      </w:r>
      <w:r w:rsidR="00647A34">
        <w:rPr>
          <w:rFonts w:ascii="楷体" w:eastAsia="楷体" w:hAnsi="楷体" w:hint="eastAsia"/>
          <w:b/>
          <w:sz w:val="32"/>
          <w:szCs w:val="32"/>
        </w:rPr>
        <w:t>，</w:t>
      </w:r>
      <w:r w:rsidR="00647A34">
        <w:rPr>
          <w:rFonts w:ascii="楷体" w:eastAsia="楷体" w:hAnsi="楷体"/>
          <w:b/>
          <w:sz w:val="32"/>
          <w:szCs w:val="32"/>
        </w:rPr>
        <w:t>并对失信信息</w:t>
      </w:r>
      <w:r w:rsidR="00647A34">
        <w:rPr>
          <w:rFonts w:ascii="楷体" w:eastAsia="楷体" w:hAnsi="楷体" w:hint="eastAsia"/>
          <w:b/>
          <w:sz w:val="32"/>
          <w:szCs w:val="32"/>
        </w:rPr>
        <w:t>和</w:t>
      </w:r>
      <w:r w:rsidR="00647A34">
        <w:rPr>
          <w:rFonts w:ascii="楷体" w:eastAsia="楷体" w:hAnsi="楷体"/>
          <w:b/>
          <w:sz w:val="32"/>
          <w:szCs w:val="32"/>
        </w:rPr>
        <w:t>提示信息情形</w:t>
      </w:r>
      <w:r w:rsidR="00647A34">
        <w:rPr>
          <w:rFonts w:ascii="楷体" w:eastAsia="楷体" w:hAnsi="楷体" w:hint="eastAsia"/>
          <w:b/>
          <w:sz w:val="32"/>
          <w:szCs w:val="32"/>
        </w:rPr>
        <w:t>进行</w:t>
      </w:r>
      <w:r w:rsidR="00647A34">
        <w:rPr>
          <w:rFonts w:ascii="楷体" w:eastAsia="楷体" w:hAnsi="楷体"/>
          <w:b/>
          <w:sz w:val="32"/>
          <w:szCs w:val="32"/>
        </w:rPr>
        <w:t>规范。</w:t>
      </w:r>
      <w:r w:rsidR="003E18AD">
        <w:rPr>
          <w:rFonts w:ascii="仿宋_GB2312" w:eastAsia="仿宋_GB2312" w:hAnsi="楷体" w:hint="eastAsia"/>
          <w:sz w:val="32"/>
          <w:szCs w:val="32"/>
        </w:rPr>
        <w:t>参</w:t>
      </w:r>
      <w:r w:rsidR="00522CEC" w:rsidRPr="00522CEC">
        <w:rPr>
          <w:rFonts w:ascii="仿宋_GB2312" w:eastAsia="仿宋_GB2312" w:hAnsi="楷体" w:hint="eastAsia"/>
          <w:sz w:val="32"/>
          <w:szCs w:val="32"/>
        </w:rPr>
        <w:t>照</w:t>
      </w:r>
      <w:r w:rsidR="00522CEC">
        <w:rPr>
          <w:rFonts w:ascii="仿宋_GB2312" w:eastAsia="仿宋_GB2312" w:hAnsi="楷体" w:hint="eastAsia"/>
          <w:sz w:val="32"/>
          <w:szCs w:val="32"/>
        </w:rPr>
        <w:t>《</w:t>
      </w:r>
      <w:r w:rsidR="00522CEC" w:rsidRPr="00522CEC">
        <w:rPr>
          <w:rFonts w:ascii="仿宋_GB2312" w:eastAsia="仿宋_GB2312" w:hAnsi="楷体" w:hint="eastAsia"/>
          <w:sz w:val="32"/>
          <w:szCs w:val="32"/>
        </w:rPr>
        <w:t>广州市</w:t>
      </w:r>
      <w:r w:rsidR="00522CEC" w:rsidRPr="00522CEC">
        <w:rPr>
          <w:rFonts w:ascii="仿宋_GB2312" w:eastAsia="仿宋_GB2312" w:hAnsi="楷体"/>
          <w:sz w:val="32"/>
          <w:szCs w:val="32"/>
        </w:rPr>
        <w:t>公</w:t>
      </w:r>
      <w:r w:rsidR="00522CEC" w:rsidRPr="00522CEC">
        <w:rPr>
          <w:rFonts w:ascii="仿宋_GB2312" w:eastAsia="仿宋_GB2312" w:hAnsi="楷体" w:hint="eastAsia"/>
          <w:sz w:val="32"/>
          <w:szCs w:val="32"/>
        </w:rPr>
        <w:t>共</w:t>
      </w:r>
      <w:r w:rsidR="00522CEC" w:rsidRPr="00522CEC">
        <w:rPr>
          <w:rFonts w:ascii="仿宋_GB2312" w:eastAsia="仿宋_GB2312" w:hAnsi="楷体"/>
          <w:sz w:val="32"/>
          <w:szCs w:val="32"/>
        </w:rPr>
        <w:t>信用信息管理规定</w:t>
      </w:r>
      <w:r w:rsidR="00522CEC" w:rsidRPr="00522CEC">
        <w:rPr>
          <w:rFonts w:ascii="仿宋_GB2312" w:eastAsia="仿宋_GB2312" w:hAnsi="楷体" w:hint="eastAsia"/>
          <w:sz w:val="32"/>
          <w:szCs w:val="32"/>
        </w:rPr>
        <w:t>》</w:t>
      </w:r>
      <w:r w:rsidR="00522CEC">
        <w:rPr>
          <w:rFonts w:ascii="仿宋_GB2312" w:eastAsia="仿宋_GB2312" w:hAnsi="楷体" w:hint="eastAsia"/>
          <w:sz w:val="32"/>
          <w:szCs w:val="32"/>
        </w:rPr>
        <w:t>规定，</w:t>
      </w:r>
      <w:r w:rsidR="002D3543">
        <w:rPr>
          <w:rFonts w:ascii="仿宋_GB2312" w:eastAsia="仿宋_GB2312" w:hAnsi="楷体" w:hint="eastAsia"/>
          <w:sz w:val="32"/>
          <w:szCs w:val="32"/>
        </w:rPr>
        <w:t>《办法》</w:t>
      </w:r>
      <w:r w:rsidR="00522CEC">
        <w:rPr>
          <w:rFonts w:ascii="仿宋_GB2312" w:eastAsia="仿宋_GB2312" w:hAnsi="楷体"/>
          <w:sz w:val="32"/>
          <w:szCs w:val="32"/>
        </w:rPr>
        <w:t>将</w:t>
      </w:r>
      <w:r w:rsidR="00522CEC" w:rsidRPr="00522CEC">
        <w:rPr>
          <w:rFonts w:ascii="仿宋_GB2312" w:eastAsia="仿宋_GB2312" w:hAnsi="楷体" w:hint="eastAsia"/>
          <w:sz w:val="32"/>
          <w:szCs w:val="32"/>
        </w:rPr>
        <w:t>防雷装置检测单位</w:t>
      </w:r>
      <w:r w:rsidR="00522CEC">
        <w:rPr>
          <w:rFonts w:ascii="仿宋_GB2312" w:eastAsia="仿宋_GB2312" w:hAnsi="楷体" w:hint="eastAsia"/>
          <w:sz w:val="32"/>
          <w:szCs w:val="32"/>
        </w:rPr>
        <w:t>的</w:t>
      </w:r>
      <w:r w:rsidR="00522CEC">
        <w:rPr>
          <w:rFonts w:ascii="仿宋_GB2312" w:eastAsia="仿宋_GB2312" w:hAnsi="楷体"/>
          <w:sz w:val="32"/>
          <w:szCs w:val="32"/>
        </w:rPr>
        <w:t>信用信息分</w:t>
      </w:r>
      <w:r w:rsidR="00522CEC" w:rsidRPr="00522CEC">
        <w:rPr>
          <w:rFonts w:ascii="仿宋_GB2312" w:eastAsia="仿宋_GB2312" w:hAnsi="楷体" w:hint="eastAsia"/>
          <w:sz w:val="32"/>
          <w:szCs w:val="32"/>
        </w:rPr>
        <w:t>为基础信息、守信信息、失信信息和</w:t>
      </w:r>
      <w:r w:rsidR="00522CEC" w:rsidRPr="00522CEC">
        <w:rPr>
          <w:rFonts w:ascii="仿宋_GB2312" w:eastAsia="仿宋_GB2312" w:hAnsi="楷体"/>
          <w:sz w:val="32"/>
          <w:szCs w:val="32"/>
        </w:rPr>
        <w:t>提示信息</w:t>
      </w:r>
      <w:r w:rsidR="00522CEC">
        <w:rPr>
          <w:rFonts w:ascii="仿宋_GB2312" w:eastAsia="仿宋_GB2312" w:hAnsi="楷体" w:hint="eastAsia"/>
          <w:sz w:val="32"/>
          <w:szCs w:val="32"/>
        </w:rPr>
        <w:t>四</w:t>
      </w:r>
      <w:r w:rsidR="00522CEC">
        <w:rPr>
          <w:rFonts w:ascii="仿宋_GB2312" w:eastAsia="仿宋_GB2312" w:hAnsi="楷体"/>
          <w:sz w:val="32"/>
          <w:szCs w:val="32"/>
        </w:rPr>
        <w:t>类</w:t>
      </w:r>
      <w:r w:rsidR="00522CEC" w:rsidRPr="00522CEC">
        <w:rPr>
          <w:rFonts w:ascii="仿宋_GB2312" w:eastAsia="仿宋_GB2312" w:hAnsi="楷体" w:hint="eastAsia"/>
          <w:sz w:val="32"/>
          <w:szCs w:val="32"/>
        </w:rPr>
        <w:t>（第</w:t>
      </w:r>
      <w:r w:rsidR="00522CEC" w:rsidRPr="00522CEC">
        <w:rPr>
          <w:rFonts w:ascii="仿宋_GB2312" w:eastAsia="仿宋_GB2312" w:hAnsi="楷体"/>
          <w:sz w:val="32"/>
          <w:szCs w:val="32"/>
        </w:rPr>
        <w:t>六条</w:t>
      </w:r>
      <w:r w:rsidR="00522CEC" w:rsidRPr="00522CEC">
        <w:rPr>
          <w:rFonts w:ascii="仿宋_GB2312" w:eastAsia="仿宋_GB2312" w:hAnsi="楷体" w:hint="eastAsia"/>
          <w:sz w:val="32"/>
          <w:szCs w:val="32"/>
        </w:rPr>
        <w:t>）</w:t>
      </w:r>
      <w:r w:rsidR="00522CEC">
        <w:rPr>
          <w:rFonts w:ascii="仿宋_GB2312" w:eastAsia="仿宋_GB2312" w:hAnsi="楷体"/>
          <w:sz w:val="32"/>
          <w:szCs w:val="32"/>
        </w:rPr>
        <w:t>，</w:t>
      </w:r>
      <w:r w:rsidR="00522CEC">
        <w:rPr>
          <w:rFonts w:ascii="仿宋_GB2312" w:eastAsia="仿宋_GB2312" w:hAnsi="楷体" w:hint="eastAsia"/>
          <w:sz w:val="32"/>
          <w:szCs w:val="32"/>
        </w:rPr>
        <w:t>并分别</w:t>
      </w:r>
      <w:r w:rsidR="00522CEC">
        <w:rPr>
          <w:rFonts w:ascii="仿宋_GB2312" w:eastAsia="仿宋_GB2312" w:hAnsi="楷体"/>
          <w:sz w:val="32"/>
          <w:szCs w:val="32"/>
        </w:rPr>
        <w:t>列明</w:t>
      </w:r>
      <w:r w:rsidR="00EE689B">
        <w:rPr>
          <w:rFonts w:ascii="仿宋_GB2312" w:eastAsia="仿宋_GB2312" w:hAnsi="楷体" w:hint="eastAsia"/>
          <w:sz w:val="32"/>
          <w:szCs w:val="32"/>
        </w:rPr>
        <w:t>这</w:t>
      </w:r>
      <w:r w:rsidR="00522CEC">
        <w:rPr>
          <w:rFonts w:ascii="仿宋_GB2312" w:eastAsia="仿宋_GB2312" w:hAnsi="楷体"/>
          <w:sz w:val="32"/>
          <w:szCs w:val="32"/>
        </w:rPr>
        <w:t>四类</w:t>
      </w:r>
      <w:r w:rsidR="00EE689B">
        <w:rPr>
          <w:rFonts w:ascii="仿宋_GB2312" w:eastAsia="仿宋_GB2312" w:hAnsi="楷体" w:hint="eastAsia"/>
          <w:sz w:val="32"/>
          <w:szCs w:val="32"/>
        </w:rPr>
        <w:t>信息包括的</w:t>
      </w:r>
      <w:r w:rsidR="00EE689B">
        <w:rPr>
          <w:rFonts w:ascii="仿宋_GB2312" w:eastAsia="仿宋_GB2312" w:hAnsi="楷体"/>
          <w:sz w:val="32"/>
          <w:szCs w:val="32"/>
        </w:rPr>
        <w:t>内容</w:t>
      </w:r>
      <w:r w:rsidR="00EE689B">
        <w:rPr>
          <w:rFonts w:ascii="仿宋_GB2312" w:eastAsia="仿宋_GB2312" w:hAnsi="楷体" w:hint="eastAsia"/>
          <w:sz w:val="32"/>
          <w:szCs w:val="32"/>
        </w:rPr>
        <w:t>（</w:t>
      </w:r>
      <w:r w:rsidR="00EE689B" w:rsidRPr="00EE689B">
        <w:rPr>
          <w:rFonts w:ascii="仿宋_GB2312" w:eastAsia="仿宋_GB2312" w:hAnsi="楷体" w:hint="eastAsia"/>
          <w:sz w:val="32"/>
          <w:szCs w:val="32"/>
        </w:rPr>
        <w:t>第七条</w:t>
      </w:r>
      <w:r w:rsidR="00EE689B" w:rsidRPr="00EE689B">
        <w:rPr>
          <w:rFonts w:ascii="仿宋_GB2312" w:eastAsia="仿宋_GB2312" w:hAnsi="楷体"/>
          <w:sz w:val="32"/>
          <w:szCs w:val="32"/>
        </w:rPr>
        <w:t>、</w:t>
      </w:r>
      <w:r w:rsidR="00EE689B" w:rsidRPr="00EE689B">
        <w:rPr>
          <w:rFonts w:ascii="仿宋_GB2312" w:eastAsia="仿宋_GB2312" w:hAnsi="楷体" w:hint="eastAsia"/>
          <w:sz w:val="32"/>
          <w:szCs w:val="32"/>
        </w:rPr>
        <w:t>第</w:t>
      </w:r>
      <w:r w:rsidR="00EE689B" w:rsidRPr="00EE689B">
        <w:rPr>
          <w:rFonts w:ascii="仿宋_GB2312" w:eastAsia="仿宋_GB2312" w:hAnsi="楷体"/>
          <w:sz w:val="32"/>
          <w:szCs w:val="32"/>
        </w:rPr>
        <w:t>八</w:t>
      </w:r>
      <w:r w:rsidR="00EE689B" w:rsidRPr="00EE689B">
        <w:rPr>
          <w:rFonts w:ascii="仿宋_GB2312" w:eastAsia="仿宋_GB2312" w:hAnsi="楷体"/>
          <w:sz w:val="32"/>
          <w:szCs w:val="32"/>
        </w:rPr>
        <w:lastRenderedPageBreak/>
        <w:t>条、第九条、</w:t>
      </w:r>
      <w:r w:rsidR="00EE689B" w:rsidRPr="00EE689B">
        <w:rPr>
          <w:rFonts w:ascii="仿宋_GB2312" w:eastAsia="仿宋_GB2312" w:hAnsi="楷体" w:hint="eastAsia"/>
          <w:sz w:val="32"/>
          <w:szCs w:val="32"/>
        </w:rPr>
        <w:t>第</w:t>
      </w:r>
      <w:r w:rsidR="00EE689B" w:rsidRPr="00EE689B">
        <w:rPr>
          <w:rFonts w:ascii="仿宋_GB2312" w:eastAsia="仿宋_GB2312" w:hAnsi="楷体"/>
          <w:sz w:val="32"/>
          <w:szCs w:val="32"/>
        </w:rPr>
        <w:t>十一条</w:t>
      </w:r>
      <w:r w:rsidR="00EE689B">
        <w:rPr>
          <w:rFonts w:ascii="仿宋_GB2312" w:eastAsia="仿宋_GB2312" w:hAnsi="楷体" w:hint="eastAsia"/>
          <w:sz w:val="32"/>
          <w:szCs w:val="32"/>
        </w:rPr>
        <w:t>）</w:t>
      </w:r>
      <w:r w:rsidR="0044135B">
        <w:rPr>
          <w:rFonts w:ascii="仿宋_GB2312" w:eastAsia="仿宋_GB2312" w:hAnsi="楷体" w:hint="eastAsia"/>
          <w:sz w:val="32"/>
          <w:szCs w:val="32"/>
        </w:rPr>
        <w:t>；</w:t>
      </w:r>
      <w:r w:rsidR="00A91136">
        <w:rPr>
          <w:rFonts w:ascii="仿宋_GB2312" w:eastAsia="仿宋_GB2312" w:hAnsi="楷体" w:hint="eastAsia"/>
          <w:sz w:val="32"/>
          <w:szCs w:val="32"/>
        </w:rPr>
        <w:t>依照</w:t>
      </w:r>
      <w:r w:rsidR="0044135B" w:rsidRPr="00A91136">
        <w:rPr>
          <w:rFonts w:ascii="仿宋_GB2312" w:eastAsia="仿宋_GB2312" w:hAnsi="楷体" w:hint="eastAsia"/>
          <w:bCs/>
          <w:sz w:val="32"/>
          <w:szCs w:val="32"/>
        </w:rPr>
        <w:t>《防雷减灾管理办法》《雷电防护装置检测资质管理办法》</w:t>
      </w:r>
      <w:r w:rsidR="00A91136" w:rsidRPr="00A91136">
        <w:rPr>
          <w:rFonts w:ascii="仿宋_GB2312" w:eastAsia="仿宋_GB2312" w:hAnsi="楷体" w:hint="eastAsia"/>
          <w:bCs/>
          <w:sz w:val="32"/>
          <w:szCs w:val="32"/>
        </w:rPr>
        <w:t>《广东省气象局关于防雷装置检测单位监督管理的办法》</w:t>
      </w:r>
      <w:r w:rsidR="00A91136">
        <w:rPr>
          <w:rFonts w:ascii="仿宋_GB2312" w:eastAsia="仿宋_GB2312" w:hAnsi="楷体" w:hint="eastAsia"/>
          <w:bCs/>
          <w:sz w:val="32"/>
          <w:szCs w:val="32"/>
        </w:rPr>
        <w:t>等规定</w:t>
      </w:r>
      <w:r w:rsidR="00A91136">
        <w:rPr>
          <w:rFonts w:ascii="仿宋_GB2312" w:eastAsia="仿宋_GB2312" w:hAnsi="楷体"/>
          <w:bCs/>
          <w:sz w:val="32"/>
          <w:szCs w:val="32"/>
        </w:rPr>
        <w:t>，</w:t>
      </w:r>
      <w:r w:rsidR="00A91136">
        <w:rPr>
          <w:rFonts w:ascii="仿宋_GB2312" w:eastAsia="仿宋_GB2312" w:hAnsi="楷体" w:hint="eastAsia"/>
          <w:bCs/>
          <w:sz w:val="32"/>
          <w:szCs w:val="32"/>
        </w:rPr>
        <w:t>将</w:t>
      </w:r>
      <w:r w:rsidR="00A91136">
        <w:rPr>
          <w:rFonts w:ascii="仿宋_GB2312" w:eastAsia="仿宋_GB2312" w:hAnsi="楷体"/>
          <w:bCs/>
          <w:sz w:val="32"/>
          <w:szCs w:val="32"/>
        </w:rPr>
        <w:t>违规行为</w:t>
      </w:r>
      <w:r w:rsidR="00834FB9">
        <w:rPr>
          <w:rFonts w:ascii="仿宋_GB2312" w:eastAsia="仿宋_GB2312" w:hAnsi="楷体" w:hint="eastAsia"/>
          <w:bCs/>
          <w:sz w:val="32"/>
          <w:szCs w:val="32"/>
        </w:rPr>
        <w:t>情形</w:t>
      </w:r>
      <w:r w:rsidR="00221713">
        <w:rPr>
          <w:rFonts w:ascii="仿宋_GB2312" w:eastAsia="仿宋_GB2312" w:hAnsi="楷体" w:hint="eastAsia"/>
          <w:bCs/>
          <w:sz w:val="32"/>
          <w:szCs w:val="32"/>
        </w:rPr>
        <w:t>进行</w:t>
      </w:r>
      <w:r w:rsidR="00637F27">
        <w:rPr>
          <w:rFonts w:ascii="仿宋_GB2312" w:eastAsia="仿宋_GB2312" w:hAnsi="楷体"/>
          <w:bCs/>
          <w:sz w:val="32"/>
          <w:szCs w:val="32"/>
        </w:rPr>
        <w:t>梳理</w:t>
      </w:r>
      <w:r w:rsidR="00221713">
        <w:rPr>
          <w:rFonts w:ascii="仿宋_GB2312" w:eastAsia="仿宋_GB2312" w:hAnsi="楷体" w:hint="eastAsia"/>
          <w:bCs/>
          <w:sz w:val="32"/>
          <w:szCs w:val="32"/>
        </w:rPr>
        <w:t>界定</w:t>
      </w:r>
      <w:r w:rsidR="00221713">
        <w:rPr>
          <w:rFonts w:ascii="仿宋_GB2312" w:eastAsia="仿宋_GB2312" w:hAnsi="楷体"/>
          <w:bCs/>
          <w:sz w:val="32"/>
          <w:szCs w:val="32"/>
        </w:rPr>
        <w:t>，</w:t>
      </w:r>
      <w:r w:rsidR="00834FB9">
        <w:rPr>
          <w:rFonts w:ascii="仿宋_GB2312" w:eastAsia="仿宋_GB2312" w:hAnsi="楷体" w:hint="eastAsia"/>
          <w:bCs/>
          <w:sz w:val="32"/>
          <w:szCs w:val="32"/>
        </w:rPr>
        <w:t>依</w:t>
      </w:r>
      <w:r w:rsidR="00221713">
        <w:rPr>
          <w:rFonts w:ascii="仿宋_GB2312" w:eastAsia="仿宋_GB2312" w:hAnsi="楷体"/>
          <w:bCs/>
          <w:sz w:val="32"/>
          <w:szCs w:val="32"/>
        </w:rPr>
        <w:t>违规行为性质和情节轻重</w:t>
      </w:r>
      <w:r w:rsidR="00221713">
        <w:rPr>
          <w:rFonts w:ascii="仿宋_GB2312" w:eastAsia="仿宋_GB2312" w:hAnsi="楷体" w:hint="eastAsia"/>
          <w:bCs/>
          <w:sz w:val="32"/>
          <w:szCs w:val="32"/>
        </w:rPr>
        <w:t>，</w:t>
      </w:r>
      <w:r w:rsidR="00E060C6">
        <w:rPr>
          <w:rFonts w:ascii="仿宋_GB2312" w:eastAsia="仿宋_GB2312" w:hAnsi="楷体" w:hint="eastAsia"/>
          <w:bCs/>
          <w:sz w:val="32"/>
          <w:szCs w:val="32"/>
        </w:rPr>
        <w:t>分类</w:t>
      </w:r>
      <w:r w:rsidR="00637F27">
        <w:rPr>
          <w:rFonts w:ascii="仿宋_GB2312" w:eastAsia="仿宋_GB2312" w:hAnsi="楷体"/>
          <w:bCs/>
          <w:sz w:val="32"/>
          <w:szCs w:val="32"/>
        </w:rPr>
        <w:t>纳入</w:t>
      </w:r>
      <w:r w:rsidR="003E18AD">
        <w:rPr>
          <w:rFonts w:ascii="仿宋_GB2312" w:eastAsia="仿宋_GB2312" w:hAnsi="楷体" w:hint="eastAsia"/>
          <w:sz w:val="32"/>
          <w:szCs w:val="32"/>
        </w:rPr>
        <w:t>失</w:t>
      </w:r>
      <w:r w:rsidR="00D964BC">
        <w:rPr>
          <w:rFonts w:ascii="仿宋_GB2312" w:eastAsia="仿宋_GB2312" w:hAnsi="楷体"/>
          <w:sz w:val="32"/>
          <w:szCs w:val="32"/>
        </w:rPr>
        <w:t>信信息和提示信息</w:t>
      </w:r>
      <w:r w:rsidR="003E18AD" w:rsidRPr="003E18AD">
        <w:rPr>
          <w:rFonts w:ascii="仿宋_GB2312" w:eastAsia="仿宋_GB2312" w:hAnsi="楷体" w:hint="eastAsia"/>
          <w:sz w:val="32"/>
          <w:szCs w:val="32"/>
        </w:rPr>
        <w:t>情形</w:t>
      </w:r>
      <w:r w:rsidR="00637F27">
        <w:rPr>
          <w:rFonts w:ascii="仿宋_GB2312" w:eastAsia="仿宋_GB2312" w:hAnsi="楷体" w:hint="eastAsia"/>
          <w:sz w:val="32"/>
          <w:szCs w:val="32"/>
        </w:rPr>
        <w:t>，</w:t>
      </w:r>
      <w:r w:rsidR="00637F27">
        <w:rPr>
          <w:rFonts w:ascii="仿宋_GB2312" w:eastAsia="仿宋_GB2312" w:hAnsi="楷体"/>
          <w:sz w:val="32"/>
          <w:szCs w:val="32"/>
        </w:rPr>
        <w:t>共梳理</w:t>
      </w:r>
      <w:r w:rsidR="00637F27" w:rsidRPr="00637F27">
        <w:rPr>
          <w:rFonts w:ascii="仿宋_GB2312" w:eastAsia="仿宋_GB2312" w:hAnsi="楷体" w:hint="eastAsia"/>
          <w:sz w:val="32"/>
          <w:szCs w:val="32"/>
        </w:rPr>
        <w:t>失</w:t>
      </w:r>
      <w:r w:rsidR="00637F27" w:rsidRPr="00637F27">
        <w:rPr>
          <w:rFonts w:ascii="仿宋_GB2312" w:eastAsia="仿宋_GB2312" w:hAnsi="楷体"/>
          <w:sz w:val="32"/>
          <w:szCs w:val="32"/>
        </w:rPr>
        <w:t>信信息</w:t>
      </w:r>
      <w:r w:rsidR="00637F27">
        <w:rPr>
          <w:rFonts w:ascii="仿宋_GB2312" w:eastAsia="仿宋_GB2312" w:hAnsi="楷体" w:hint="eastAsia"/>
          <w:sz w:val="32"/>
          <w:szCs w:val="32"/>
        </w:rPr>
        <w:t>情形</w:t>
      </w:r>
      <w:r w:rsidR="00637F27">
        <w:rPr>
          <w:rFonts w:ascii="仿宋_GB2312" w:eastAsia="仿宋_GB2312" w:hAnsi="楷体"/>
          <w:sz w:val="32"/>
          <w:szCs w:val="32"/>
        </w:rPr>
        <w:t>十</w:t>
      </w:r>
      <w:r w:rsidR="009676B6">
        <w:rPr>
          <w:rFonts w:ascii="仿宋_GB2312" w:eastAsia="仿宋_GB2312" w:hAnsi="楷体" w:hint="eastAsia"/>
          <w:sz w:val="32"/>
          <w:szCs w:val="32"/>
        </w:rPr>
        <w:t>种</w:t>
      </w:r>
      <w:r w:rsidR="00637F27" w:rsidRPr="00A67178">
        <w:rPr>
          <w:rFonts w:ascii="仿宋_GB2312" w:eastAsia="仿宋_GB2312" w:hAnsi="楷体" w:hint="eastAsia"/>
          <w:sz w:val="32"/>
          <w:szCs w:val="32"/>
        </w:rPr>
        <w:t>（第</w:t>
      </w:r>
      <w:r w:rsidR="00637F27">
        <w:rPr>
          <w:rFonts w:ascii="仿宋_GB2312" w:eastAsia="仿宋_GB2312" w:hAnsi="楷体"/>
          <w:sz w:val="32"/>
          <w:szCs w:val="32"/>
        </w:rPr>
        <w:t>十条</w:t>
      </w:r>
      <w:r w:rsidR="00637F27">
        <w:rPr>
          <w:rFonts w:ascii="仿宋_GB2312" w:eastAsia="仿宋_GB2312" w:hAnsi="楷体" w:hint="eastAsia"/>
          <w:sz w:val="32"/>
          <w:szCs w:val="32"/>
        </w:rPr>
        <w:t>）</w:t>
      </w:r>
      <w:r w:rsidR="00637F27">
        <w:rPr>
          <w:rFonts w:ascii="仿宋_GB2312" w:eastAsia="仿宋_GB2312" w:hAnsi="楷体"/>
          <w:sz w:val="32"/>
          <w:szCs w:val="32"/>
        </w:rPr>
        <w:t>、</w:t>
      </w:r>
      <w:r w:rsidR="00637F27" w:rsidRPr="00637F27">
        <w:rPr>
          <w:rFonts w:ascii="仿宋_GB2312" w:eastAsia="仿宋_GB2312" w:hAnsi="楷体"/>
          <w:sz w:val="32"/>
          <w:szCs w:val="32"/>
        </w:rPr>
        <w:t>提示信息</w:t>
      </w:r>
      <w:r w:rsidR="00637F27" w:rsidRPr="00637F27">
        <w:rPr>
          <w:rFonts w:ascii="仿宋_GB2312" w:eastAsia="仿宋_GB2312" w:hAnsi="楷体" w:hint="eastAsia"/>
          <w:sz w:val="32"/>
          <w:szCs w:val="32"/>
        </w:rPr>
        <w:t>情形</w:t>
      </w:r>
      <w:r w:rsidR="00637F27">
        <w:rPr>
          <w:rFonts w:ascii="仿宋_GB2312" w:eastAsia="仿宋_GB2312" w:hAnsi="楷体" w:hint="eastAsia"/>
          <w:sz w:val="32"/>
          <w:szCs w:val="32"/>
        </w:rPr>
        <w:t>十</w:t>
      </w:r>
      <w:r w:rsidR="00637F27">
        <w:rPr>
          <w:rFonts w:ascii="仿宋_GB2312" w:eastAsia="仿宋_GB2312" w:hAnsi="楷体"/>
          <w:sz w:val="32"/>
          <w:szCs w:val="32"/>
        </w:rPr>
        <w:t>三</w:t>
      </w:r>
      <w:r w:rsidR="009676B6">
        <w:rPr>
          <w:rFonts w:ascii="仿宋_GB2312" w:eastAsia="仿宋_GB2312" w:hAnsi="楷体" w:hint="eastAsia"/>
          <w:sz w:val="32"/>
          <w:szCs w:val="32"/>
        </w:rPr>
        <w:t>种</w:t>
      </w:r>
      <w:r w:rsidR="00637F27">
        <w:rPr>
          <w:rFonts w:ascii="仿宋_GB2312" w:eastAsia="仿宋_GB2312" w:hAnsi="楷体" w:hint="eastAsia"/>
          <w:sz w:val="32"/>
          <w:szCs w:val="32"/>
        </w:rPr>
        <w:t>（</w:t>
      </w:r>
      <w:r w:rsidR="00A67178" w:rsidRPr="00A67178">
        <w:rPr>
          <w:rFonts w:ascii="仿宋_GB2312" w:eastAsia="仿宋_GB2312" w:hAnsi="楷体"/>
          <w:sz w:val="32"/>
          <w:szCs w:val="32"/>
        </w:rPr>
        <w:t>第十二条</w:t>
      </w:r>
      <w:r w:rsidR="00A67178" w:rsidRPr="00A67178">
        <w:rPr>
          <w:rFonts w:ascii="仿宋_GB2312" w:eastAsia="仿宋_GB2312" w:hAnsi="楷体" w:hint="eastAsia"/>
          <w:sz w:val="32"/>
          <w:szCs w:val="32"/>
        </w:rPr>
        <w:t>）</w:t>
      </w:r>
      <w:r w:rsidR="0095775B">
        <w:rPr>
          <w:rFonts w:ascii="仿宋_GB2312" w:eastAsia="仿宋_GB2312" w:hAnsi="楷体" w:hint="eastAsia"/>
          <w:sz w:val="32"/>
          <w:szCs w:val="32"/>
        </w:rPr>
        <w:t>。</w:t>
      </w:r>
      <w:r w:rsidR="009B5470">
        <w:rPr>
          <w:rFonts w:ascii="仿宋_GB2312" w:eastAsia="仿宋_GB2312" w:hAnsi="楷体" w:hint="eastAsia"/>
          <w:sz w:val="32"/>
          <w:szCs w:val="32"/>
        </w:rPr>
        <w:t>对</w:t>
      </w:r>
      <w:r w:rsidR="009B5470">
        <w:rPr>
          <w:rFonts w:ascii="仿宋_GB2312" w:eastAsia="仿宋_GB2312" w:hAnsi="楷体"/>
          <w:sz w:val="32"/>
          <w:szCs w:val="32"/>
        </w:rPr>
        <w:t>这二类信息</w:t>
      </w:r>
      <w:r w:rsidR="009B5470" w:rsidRPr="009B5470">
        <w:rPr>
          <w:rFonts w:ascii="仿宋_GB2312" w:eastAsia="仿宋_GB2312" w:hAnsi="楷体" w:hint="eastAsia"/>
          <w:sz w:val="32"/>
          <w:szCs w:val="32"/>
        </w:rPr>
        <w:t>情形</w:t>
      </w:r>
      <w:r w:rsidR="009B5470">
        <w:rPr>
          <w:rFonts w:ascii="仿宋_GB2312" w:eastAsia="仿宋_GB2312" w:hAnsi="楷体" w:hint="eastAsia"/>
          <w:sz w:val="32"/>
          <w:szCs w:val="32"/>
        </w:rPr>
        <w:t>的</w:t>
      </w:r>
      <w:r w:rsidR="009B5470">
        <w:rPr>
          <w:rFonts w:ascii="仿宋_GB2312" w:eastAsia="仿宋_GB2312" w:hAnsi="楷体"/>
          <w:sz w:val="32"/>
          <w:szCs w:val="32"/>
        </w:rPr>
        <w:t>梳理</w:t>
      </w:r>
      <w:r w:rsidR="00796B5D">
        <w:rPr>
          <w:rFonts w:ascii="仿宋_GB2312" w:eastAsia="仿宋_GB2312" w:hAnsi="楷体" w:hint="eastAsia"/>
          <w:sz w:val="32"/>
          <w:szCs w:val="32"/>
        </w:rPr>
        <w:t>，严格遵循客观性、适当性和可操作性原则，</w:t>
      </w:r>
      <w:r w:rsidR="009B5470" w:rsidRPr="009B5470">
        <w:rPr>
          <w:rFonts w:ascii="仿宋_GB2312" w:eastAsia="仿宋_GB2312" w:hAnsi="楷体" w:hint="eastAsia"/>
          <w:sz w:val="32"/>
          <w:szCs w:val="32"/>
        </w:rPr>
        <w:t>选取的</w:t>
      </w:r>
      <w:r w:rsidR="0095775B">
        <w:rPr>
          <w:rFonts w:ascii="仿宋_GB2312" w:eastAsia="仿宋_GB2312" w:hAnsi="楷体" w:hint="eastAsia"/>
          <w:sz w:val="32"/>
          <w:szCs w:val="32"/>
        </w:rPr>
        <w:t>已</w:t>
      </w:r>
      <w:r w:rsidR="0095775B">
        <w:rPr>
          <w:rFonts w:ascii="仿宋_GB2312" w:eastAsia="仿宋_GB2312" w:hAnsi="楷体"/>
          <w:sz w:val="32"/>
          <w:szCs w:val="32"/>
        </w:rPr>
        <w:t>有法规规定，</w:t>
      </w:r>
      <w:r w:rsidR="0095775B">
        <w:rPr>
          <w:rFonts w:ascii="仿宋_GB2312" w:eastAsia="仿宋_GB2312" w:hAnsi="楷体" w:hint="eastAsia"/>
          <w:sz w:val="32"/>
          <w:szCs w:val="32"/>
        </w:rPr>
        <w:t>或</w:t>
      </w:r>
      <w:r w:rsidR="009B5470" w:rsidRPr="009B5470">
        <w:rPr>
          <w:rFonts w:ascii="仿宋_GB2312" w:eastAsia="仿宋_GB2312" w:hAnsi="楷体" w:hint="eastAsia"/>
          <w:sz w:val="32"/>
          <w:szCs w:val="32"/>
        </w:rPr>
        <w:t>各方达成普遍共识、</w:t>
      </w:r>
      <w:r w:rsidR="009B5470">
        <w:rPr>
          <w:rFonts w:ascii="仿宋_GB2312" w:eastAsia="仿宋_GB2312" w:hAnsi="楷体" w:hint="eastAsia"/>
          <w:sz w:val="32"/>
          <w:szCs w:val="32"/>
        </w:rPr>
        <w:t>基本</w:t>
      </w:r>
      <w:r w:rsidR="009B5470" w:rsidRPr="009B5470">
        <w:rPr>
          <w:rFonts w:ascii="仿宋_GB2312" w:eastAsia="仿宋_GB2312" w:hAnsi="楷体" w:hint="eastAsia"/>
          <w:sz w:val="32"/>
          <w:szCs w:val="32"/>
        </w:rPr>
        <w:t>没有争议的违法违规行为</w:t>
      </w:r>
      <w:r w:rsidR="00796B5D">
        <w:rPr>
          <w:rFonts w:ascii="仿宋_GB2312" w:eastAsia="仿宋_GB2312" w:hAnsi="楷体" w:hint="eastAsia"/>
          <w:sz w:val="32"/>
          <w:szCs w:val="32"/>
        </w:rPr>
        <w:t>。</w:t>
      </w:r>
    </w:p>
    <w:p w:rsidR="008D7EBD" w:rsidRDefault="004D0D25" w:rsidP="00481159">
      <w:pPr>
        <w:ind w:firstLineChars="200" w:firstLine="643"/>
        <w:jc w:val="left"/>
        <w:rPr>
          <w:rFonts w:ascii="仿宋_GB2312" w:eastAsia="仿宋_GB2312" w:hAnsi="楷体"/>
          <w:sz w:val="32"/>
          <w:szCs w:val="32"/>
        </w:rPr>
      </w:pPr>
      <w:r>
        <w:rPr>
          <w:rFonts w:ascii="楷体" w:eastAsia="楷体" w:hAnsi="楷体" w:hint="eastAsia"/>
          <w:b/>
          <w:sz w:val="32"/>
          <w:szCs w:val="32"/>
        </w:rPr>
        <w:t>四</w:t>
      </w:r>
      <w:r w:rsidRPr="00F00CA1">
        <w:rPr>
          <w:rFonts w:ascii="楷体" w:eastAsia="楷体" w:hAnsi="楷体" w:hint="eastAsia"/>
          <w:b/>
          <w:sz w:val="32"/>
          <w:szCs w:val="32"/>
        </w:rPr>
        <w:t>是</w:t>
      </w:r>
      <w:r w:rsidRPr="00F00CA1">
        <w:rPr>
          <w:rFonts w:ascii="楷体" w:eastAsia="楷体" w:hAnsi="楷体"/>
          <w:b/>
          <w:sz w:val="32"/>
          <w:szCs w:val="32"/>
        </w:rPr>
        <w:t>明确了</w:t>
      </w:r>
      <w:r w:rsidRPr="00F00CA1">
        <w:rPr>
          <w:rFonts w:ascii="楷体" w:eastAsia="楷体" w:hAnsi="楷体" w:hint="eastAsia"/>
          <w:b/>
          <w:sz w:val="32"/>
          <w:szCs w:val="32"/>
        </w:rPr>
        <w:t>信用</w:t>
      </w:r>
      <w:r w:rsidR="00D65A0B">
        <w:rPr>
          <w:rFonts w:ascii="楷体" w:eastAsia="楷体" w:hAnsi="楷体" w:hint="eastAsia"/>
          <w:b/>
          <w:sz w:val="32"/>
          <w:szCs w:val="32"/>
        </w:rPr>
        <w:t>处理</w:t>
      </w:r>
      <w:r w:rsidR="00044050">
        <w:rPr>
          <w:rFonts w:ascii="楷体" w:eastAsia="楷体" w:hAnsi="楷体" w:hint="eastAsia"/>
          <w:b/>
          <w:sz w:val="32"/>
          <w:szCs w:val="32"/>
        </w:rPr>
        <w:t>措施</w:t>
      </w:r>
      <w:r w:rsidR="008D7EBD">
        <w:rPr>
          <w:rFonts w:ascii="楷体" w:eastAsia="楷体" w:hAnsi="楷体" w:hint="eastAsia"/>
          <w:b/>
          <w:sz w:val="32"/>
          <w:szCs w:val="32"/>
        </w:rPr>
        <w:t>。</w:t>
      </w:r>
      <w:r w:rsidR="00995B39">
        <w:rPr>
          <w:rFonts w:ascii="仿宋_GB2312" w:eastAsia="仿宋_GB2312" w:hAnsi="楷体" w:hint="eastAsia"/>
          <w:sz w:val="32"/>
          <w:szCs w:val="32"/>
        </w:rPr>
        <w:t>包括</w:t>
      </w:r>
      <w:r w:rsidR="000D60EA">
        <w:rPr>
          <w:rFonts w:ascii="仿宋_GB2312" w:eastAsia="仿宋_GB2312" w:hAnsi="楷体" w:hint="eastAsia"/>
          <w:sz w:val="32"/>
          <w:szCs w:val="32"/>
        </w:rPr>
        <w:t>对</w:t>
      </w:r>
      <w:r w:rsidR="00995B39">
        <w:rPr>
          <w:rFonts w:ascii="仿宋_GB2312" w:eastAsia="仿宋_GB2312" w:hAnsi="楷体" w:hint="eastAsia"/>
          <w:sz w:val="32"/>
          <w:szCs w:val="32"/>
        </w:rPr>
        <w:t>信用</w:t>
      </w:r>
      <w:r w:rsidR="000D60EA">
        <w:rPr>
          <w:rFonts w:ascii="仿宋_GB2312" w:eastAsia="仿宋_GB2312" w:hAnsi="楷体"/>
          <w:sz w:val="32"/>
          <w:szCs w:val="32"/>
        </w:rPr>
        <w:t>信息</w:t>
      </w:r>
      <w:r w:rsidR="00130A9C">
        <w:rPr>
          <w:rFonts w:ascii="仿宋_GB2312" w:eastAsia="仿宋_GB2312" w:hAnsi="楷体"/>
          <w:sz w:val="32"/>
          <w:szCs w:val="32"/>
        </w:rPr>
        <w:t>来源</w:t>
      </w:r>
      <w:r w:rsidR="00130A9C">
        <w:rPr>
          <w:rFonts w:ascii="仿宋_GB2312" w:eastAsia="仿宋_GB2312" w:hAnsi="楷体" w:hint="eastAsia"/>
          <w:sz w:val="32"/>
          <w:szCs w:val="32"/>
        </w:rPr>
        <w:t>采集、</w:t>
      </w:r>
      <w:r w:rsidR="00130A9C">
        <w:rPr>
          <w:rFonts w:ascii="仿宋_GB2312" w:eastAsia="仿宋_GB2312" w:hAnsi="楷体"/>
          <w:sz w:val="32"/>
          <w:szCs w:val="32"/>
        </w:rPr>
        <w:t>方式</w:t>
      </w:r>
      <w:r w:rsidR="00995B39">
        <w:rPr>
          <w:rFonts w:ascii="仿宋_GB2312" w:eastAsia="仿宋_GB2312" w:hAnsi="楷体" w:hint="eastAsia"/>
          <w:sz w:val="32"/>
          <w:szCs w:val="32"/>
        </w:rPr>
        <w:t>的</w:t>
      </w:r>
      <w:r w:rsidR="00130A9C">
        <w:rPr>
          <w:rFonts w:ascii="仿宋_GB2312" w:eastAsia="仿宋_GB2312" w:hAnsi="楷体" w:hint="eastAsia"/>
          <w:sz w:val="32"/>
          <w:szCs w:val="32"/>
        </w:rPr>
        <w:t>规定</w:t>
      </w:r>
      <w:r w:rsidR="00130A9C" w:rsidRPr="00130A9C">
        <w:rPr>
          <w:rFonts w:ascii="仿宋_GB2312" w:eastAsia="仿宋_GB2312" w:hAnsi="楷体"/>
          <w:sz w:val="32"/>
          <w:szCs w:val="32"/>
        </w:rPr>
        <w:t>（第十</w:t>
      </w:r>
      <w:r w:rsidR="00130A9C" w:rsidRPr="00130A9C">
        <w:rPr>
          <w:rFonts w:ascii="仿宋_GB2312" w:eastAsia="仿宋_GB2312" w:hAnsi="楷体" w:hint="eastAsia"/>
          <w:sz w:val="32"/>
          <w:szCs w:val="32"/>
        </w:rPr>
        <w:t>三</w:t>
      </w:r>
      <w:r w:rsidR="00130A9C" w:rsidRPr="00130A9C">
        <w:rPr>
          <w:rFonts w:ascii="仿宋_GB2312" w:eastAsia="仿宋_GB2312" w:hAnsi="楷体"/>
          <w:sz w:val="32"/>
          <w:szCs w:val="32"/>
        </w:rPr>
        <w:t>条）</w:t>
      </w:r>
      <w:r w:rsidR="000D60EA">
        <w:rPr>
          <w:rFonts w:ascii="仿宋_GB2312" w:eastAsia="仿宋_GB2312" w:hAnsi="楷体" w:hint="eastAsia"/>
          <w:sz w:val="32"/>
          <w:szCs w:val="32"/>
        </w:rPr>
        <w:t>；</w:t>
      </w:r>
      <w:r w:rsidR="000D60EA">
        <w:rPr>
          <w:rFonts w:ascii="仿宋_GB2312" w:eastAsia="仿宋_GB2312" w:hAnsi="楷体"/>
          <w:sz w:val="32"/>
          <w:szCs w:val="32"/>
        </w:rPr>
        <w:t>对信息公示途径、公示期限</w:t>
      </w:r>
      <w:r w:rsidR="00995B39">
        <w:rPr>
          <w:rFonts w:ascii="仿宋_GB2312" w:eastAsia="仿宋_GB2312" w:hAnsi="楷体" w:hint="eastAsia"/>
          <w:sz w:val="32"/>
          <w:szCs w:val="32"/>
        </w:rPr>
        <w:t>的</w:t>
      </w:r>
      <w:r w:rsidR="000D60EA">
        <w:rPr>
          <w:rFonts w:ascii="仿宋_GB2312" w:eastAsia="仿宋_GB2312" w:hAnsi="楷体" w:hint="eastAsia"/>
          <w:sz w:val="32"/>
          <w:szCs w:val="32"/>
        </w:rPr>
        <w:t>规定</w:t>
      </w:r>
      <w:r w:rsidR="00130A9C">
        <w:rPr>
          <w:rFonts w:ascii="仿宋_GB2312" w:eastAsia="仿宋_GB2312" w:hAnsi="楷体"/>
          <w:sz w:val="32"/>
          <w:szCs w:val="32"/>
        </w:rPr>
        <w:t>（</w:t>
      </w:r>
      <w:r w:rsidR="00130A9C" w:rsidRPr="00044050">
        <w:rPr>
          <w:rFonts w:ascii="仿宋_GB2312" w:eastAsia="仿宋_GB2312" w:hAnsi="楷体"/>
          <w:sz w:val="32"/>
          <w:szCs w:val="32"/>
        </w:rPr>
        <w:t>第十</w:t>
      </w:r>
      <w:r w:rsidR="00130A9C">
        <w:rPr>
          <w:rFonts w:ascii="仿宋_GB2312" w:eastAsia="仿宋_GB2312" w:hAnsi="楷体" w:hint="eastAsia"/>
          <w:sz w:val="32"/>
          <w:szCs w:val="32"/>
        </w:rPr>
        <w:t>四</w:t>
      </w:r>
      <w:r w:rsidR="00130A9C" w:rsidRPr="00044050">
        <w:rPr>
          <w:rFonts w:ascii="仿宋_GB2312" w:eastAsia="仿宋_GB2312" w:hAnsi="楷体"/>
          <w:sz w:val="32"/>
          <w:szCs w:val="32"/>
        </w:rPr>
        <w:t>条</w:t>
      </w:r>
      <w:r w:rsidR="00130A9C">
        <w:rPr>
          <w:rFonts w:ascii="仿宋_GB2312" w:eastAsia="仿宋_GB2312" w:hAnsi="楷体" w:hint="eastAsia"/>
          <w:sz w:val="32"/>
          <w:szCs w:val="32"/>
        </w:rPr>
        <w:t>、</w:t>
      </w:r>
      <w:r w:rsidR="00130A9C" w:rsidRPr="00044050">
        <w:rPr>
          <w:rFonts w:ascii="仿宋_GB2312" w:eastAsia="仿宋_GB2312" w:hAnsi="楷体"/>
          <w:sz w:val="32"/>
          <w:szCs w:val="32"/>
        </w:rPr>
        <w:t>第十</w:t>
      </w:r>
      <w:r w:rsidR="00130A9C">
        <w:rPr>
          <w:rFonts w:ascii="仿宋_GB2312" w:eastAsia="仿宋_GB2312" w:hAnsi="楷体" w:hint="eastAsia"/>
          <w:sz w:val="32"/>
          <w:szCs w:val="32"/>
        </w:rPr>
        <w:t>五</w:t>
      </w:r>
      <w:r w:rsidR="00130A9C" w:rsidRPr="00044050">
        <w:rPr>
          <w:rFonts w:ascii="仿宋_GB2312" w:eastAsia="仿宋_GB2312" w:hAnsi="楷体"/>
          <w:sz w:val="32"/>
          <w:szCs w:val="32"/>
        </w:rPr>
        <w:t>条</w:t>
      </w:r>
      <w:r w:rsidR="00130A9C">
        <w:rPr>
          <w:rFonts w:ascii="仿宋_GB2312" w:eastAsia="仿宋_GB2312" w:hAnsi="楷体"/>
          <w:sz w:val="32"/>
          <w:szCs w:val="32"/>
        </w:rPr>
        <w:t>）</w:t>
      </w:r>
      <w:r w:rsidR="000D60EA">
        <w:rPr>
          <w:rFonts w:ascii="仿宋_GB2312" w:eastAsia="仿宋_GB2312" w:hAnsi="楷体"/>
          <w:sz w:val="32"/>
          <w:szCs w:val="32"/>
        </w:rPr>
        <w:t>；</w:t>
      </w:r>
      <w:r w:rsidR="00995B39">
        <w:rPr>
          <w:rFonts w:ascii="仿宋_GB2312" w:eastAsia="仿宋_GB2312" w:hAnsi="楷体" w:hint="eastAsia"/>
          <w:sz w:val="32"/>
          <w:szCs w:val="32"/>
        </w:rPr>
        <w:t>对</w:t>
      </w:r>
      <w:r w:rsidR="00E95378" w:rsidRPr="00E95378">
        <w:rPr>
          <w:rFonts w:ascii="仿宋_GB2312" w:eastAsia="仿宋_GB2312" w:hAnsi="楷体" w:hint="eastAsia"/>
          <w:sz w:val="32"/>
          <w:szCs w:val="32"/>
        </w:rPr>
        <w:t>守信激励和失信惩戒措施</w:t>
      </w:r>
      <w:r w:rsidR="00995B39">
        <w:rPr>
          <w:rFonts w:ascii="仿宋_GB2312" w:eastAsia="仿宋_GB2312" w:hAnsi="楷体" w:hint="eastAsia"/>
          <w:sz w:val="32"/>
          <w:szCs w:val="32"/>
        </w:rPr>
        <w:t>的</w:t>
      </w:r>
      <w:r w:rsidR="00995B39">
        <w:rPr>
          <w:rFonts w:ascii="仿宋_GB2312" w:eastAsia="仿宋_GB2312" w:hAnsi="楷体"/>
          <w:sz w:val="32"/>
          <w:szCs w:val="32"/>
        </w:rPr>
        <w:t>规定</w:t>
      </w:r>
      <w:r w:rsidR="00130A9C">
        <w:rPr>
          <w:rFonts w:ascii="仿宋_GB2312" w:eastAsia="仿宋_GB2312" w:hAnsi="楷体"/>
          <w:sz w:val="32"/>
          <w:szCs w:val="32"/>
        </w:rPr>
        <w:t>（</w:t>
      </w:r>
      <w:r w:rsidR="00130A9C" w:rsidRPr="00044050">
        <w:rPr>
          <w:rFonts w:ascii="仿宋_GB2312" w:eastAsia="仿宋_GB2312" w:hAnsi="楷体"/>
          <w:sz w:val="32"/>
          <w:szCs w:val="32"/>
        </w:rPr>
        <w:t>第十</w:t>
      </w:r>
      <w:r w:rsidR="00130A9C">
        <w:rPr>
          <w:rFonts w:ascii="仿宋_GB2312" w:eastAsia="仿宋_GB2312" w:hAnsi="楷体" w:hint="eastAsia"/>
          <w:sz w:val="32"/>
          <w:szCs w:val="32"/>
        </w:rPr>
        <w:t>六</w:t>
      </w:r>
      <w:r w:rsidR="00130A9C" w:rsidRPr="00044050">
        <w:rPr>
          <w:rFonts w:ascii="仿宋_GB2312" w:eastAsia="仿宋_GB2312" w:hAnsi="楷体"/>
          <w:sz w:val="32"/>
          <w:szCs w:val="32"/>
        </w:rPr>
        <w:t>条</w:t>
      </w:r>
      <w:r w:rsidR="00130A9C">
        <w:rPr>
          <w:rFonts w:ascii="仿宋_GB2312" w:eastAsia="仿宋_GB2312" w:hAnsi="楷体"/>
          <w:sz w:val="32"/>
          <w:szCs w:val="32"/>
        </w:rPr>
        <w:t>）</w:t>
      </w:r>
      <w:r w:rsidR="00F53AC7">
        <w:rPr>
          <w:rFonts w:ascii="仿宋_GB2312" w:eastAsia="仿宋_GB2312" w:hAnsi="楷体" w:hint="eastAsia"/>
          <w:sz w:val="32"/>
          <w:szCs w:val="32"/>
        </w:rPr>
        <w:t>；对</w:t>
      </w:r>
      <w:r w:rsidR="00F53AC7">
        <w:rPr>
          <w:rFonts w:ascii="仿宋_GB2312" w:eastAsia="仿宋_GB2312" w:hAnsi="楷体"/>
          <w:sz w:val="32"/>
          <w:szCs w:val="32"/>
        </w:rPr>
        <w:t>信用</w:t>
      </w:r>
      <w:r w:rsidR="00130A9C">
        <w:rPr>
          <w:rFonts w:ascii="仿宋_GB2312" w:eastAsia="仿宋_GB2312" w:hAnsi="楷体"/>
          <w:sz w:val="32"/>
          <w:szCs w:val="32"/>
        </w:rPr>
        <w:t>信息异议处理及信用修复</w:t>
      </w:r>
      <w:r w:rsidR="00995B39">
        <w:rPr>
          <w:rFonts w:ascii="仿宋_GB2312" w:eastAsia="仿宋_GB2312" w:hAnsi="楷体" w:hint="eastAsia"/>
          <w:sz w:val="32"/>
          <w:szCs w:val="32"/>
        </w:rPr>
        <w:t>的</w:t>
      </w:r>
      <w:r w:rsidR="00995B39">
        <w:rPr>
          <w:rFonts w:ascii="仿宋_GB2312" w:eastAsia="仿宋_GB2312" w:hAnsi="楷体"/>
          <w:sz w:val="32"/>
          <w:szCs w:val="32"/>
        </w:rPr>
        <w:t>规定</w:t>
      </w:r>
      <w:r w:rsidR="00130A9C">
        <w:rPr>
          <w:rFonts w:ascii="仿宋_GB2312" w:eastAsia="仿宋_GB2312" w:hAnsi="楷体"/>
          <w:sz w:val="32"/>
          <w:szCs w:val="32"/>
        </w:rPr>
        <w:t>（</w:t>
      </w:r>
      <w:r w:rsidR="00130A9C" w:rsidRPr="00044050">
        <w:rPr>
          <w:rFonts w:ascii="仿宋_GB2312" w:eastAsia="仿宋_GB2312" w:hAnsi="楷体"/>
          <w:sz w:val="32"/>
          <w:szCs w:val="32"/>
        </w:rPr>
        <w:t>第十</w:t>
      </w:r>
      <w:r w:rsidR="00130A9C">
        <w:rPr>
          <w:rFonts w:ascii="仿宋_GB2312" w:eastAsia="仿宋_GB2312" w:hAnsi="楷体" w:hint="eastAsia"/>
          <w:sz w:val="32"/>
          <w:szCs w:val="32"/>
        </w:rPr>
        <w:t>七</w:t>
      </w:r>
      <w:r w:rsidR="00130A9C" w:rsidRPr="00044050">
        <w:rPr>
          <w:rFonts w:ascii="仿宋_GB2312" w:eastAsia="仿宋_GB2312" w:hAnsi="楷体"/>
          <w:sz w:val="32"/>
          <w:szCs w:val="32"/>
        </w:rPr>
        <w:t>条</w:t>
      </w:r>
      <w:r w:rsidR="00130A9C">
        <w:rPr>
          <w:rFonts w:ascii="仿宋_GB2312" w:eastAsia="仿宋_GB2312" w:hAnsi="楷体" w:hint="eastAsia"/>
          <w:sz w:val="32"/>
          <w:szCs w:val="32"/>
        </w:rPr>
        <w:t>、</w:t>
      </w:r>
      <w:r w:rsidR="00130A9C">
        <w:rPr>
          <w:rFonts w:ascii="仿宋_GB2312" w:eastAsia="仿宋_GB2312" w:hAnsi="楷体"/>
          <w:sz w:val="32"/>
          <w:szCs w:val="32"/>
        </w:rPr>
        <w:t>第十八条）</w:t>
      </w:r>
      <w:r w:rsidR="00130A9C">
        <w:rPr>
          <w:rFonts w:ascii="仿宋_GB2312" w:eastAsia="仿宋_GB2312" w:hAnsi="楷体" w:hint="eastAsia"/>
          <w:sz w:val="32"/>
          <w:szCs w:val="32"/>
        </w:rPr>
        <w:t>。</w:t>
      </w:r>
    </w:p>
    <w:p w:rsidR="006D2DCB" w:rsidRPr="00915337" w:rsidRDefault="006D2DCB" w:rsidP="00481159">
      <w:pPr>
        <w:ind w:firstLineChars="200" w:firstLine="640"/>
        <w:jc w:val="left"/>
        <w:rPr>
          <w:rFonts w:ascii="仿宋_GB2312" w:eastAsia="仿宋_GB2312" w:hAnsi="黑体"/>
          <w:sz w:val="32"/>
          <w:szCs w:val="32"/>
        </w:rPr>
      </w:pPr>
    </w:p>
    <w:sectPr w:rsidR="006D2DCB" w:rsidRPr="009153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802" w:rsidRDefault="00321802" w:rsidP="00535BEB">
      <w:r>
        <w:separator/>
      </w:r>
    </w:p>
  </w:endnote>
  <w:endnote w:type="continuationSeparator" w:id="0">
    <w:p w:rsidR="00321802" w:rsidRDefault="00321802" w:rsidP="0053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802" w:rsidRDefault="00321802" w:rsidP="00535BEB">
      <w:r>
        <w:separator/>
      </w:r>
    </w:p>
  </w:footnote>
  <w:footnote w:type="continuationSeparator" w:id="0">
    <w:p w:rsidR="00321802" w:rsidRDefault="00321802" w:rsidP="00535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15D99"/>
    <w:multiLevelType w:val="hybridMultilevel"/>
    <w:tmpl w:val="6CC89DD8"/>
    <w:lvl w:ilvl="0" w:tplc="41A47AE0">
      <w:start w:val="1"/>
      <w:numFmt w:val="japaneseCounting"/>
      <w:lvlText w:val="%1、"/>
      <w:lvlJc w:val="left"/>
      <w:pPr>
        <w:ind w:left="1365" w:hanging="720"/>
      </w:pPr>
      <w:rPr>
        <w:rFonts w:hint="default"/>
        <w:b w:val="0"/>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8"/>
    <w:rsid w:val="00005B7F"/>
    <w:rsid w:val="0003075F"/>
    <w:rsid w:val="00044050"/>
    <w:rsid w:val="00045448"/>
    <w:rsid w:val="00055CEC"/>
    <w:rsid w:val="0006777C"/>
    <w:rsid w:val="00081745"/>
    <w:rsid w:val="00084A33"/>
    <w:rsid w:val="000A73F7"/>
    <w:rsid w:val="000C1D77"/>
    <w:rsid w:val="000D500D"/>
    <w:rsid w:val="000D60EA"/>
    <w:rsid w:val="000E2EA0"/>
    <w:rsid w:val="00120958"/>
    <w:rsid w:val="001214BD"/>
    <w:rsid w:val="00130A9C"/>
    <w:rsid w:val="001339EC"/>
    <w:rsid w:val="0014331C"/>
    <w:rsid w:val="00162343"/>
    <w:rsid w:val="00162CEC"/>
    <w:rsid w:val="00171E6E"/>
    <w:rsid w:val="001760C7"/>
    <w:rsid w:val="001A2248"/>
    <w:rsid w:val="001A2841"/>
    <w:rsid w:val="001A4BB5"/>
    <w:rsid w:val="001B4BE3"/>
    <w:rsid w:val="001D3987"/>
    <w:rsid w:val="00221713"/>
    <w:rsid w:val="0024695D"/>
    <w:rsid w:val="00263444"/>
    <w:rsid w:val="00266732"/>
    <w:rsid w:val="0029399E"/>
    <w:rsid w:val="002A210F"/>
    <w:rsid w:val="002A5304"/>
    <w:rsid w:val="002B3988"/>
    <w:rsid w:val="002B6BDD"/>
    <w:rsid w:val="002D3543"/>
    <w:rsid w:val="002D4C47"/>
    <w:rsid w:val="00317066"/>
    <w:rsid w:val="00321802"/>
    <w:rsid w:val="00331B97"/>
    <w:rsid w:val="00364B3E"/>
    <w:rsid w:val="00366CC1"/>
    <w:rsid w:val="00383C94"/>
    <w:rsid w:val="003B403D"/>
    <w:rsid w:val="003C3CDE"/>
    <w:rsid w:val="003D7A03"/>
    <w:rsid w:val="003E18AD"/>
    <w:rsid w:val="003E61FB"/>
    <w:rsid w:val="003E714C"/>
    <w:rsid w:val="00405B2E"/>
    <w:rsid w:val="00437AEC"/>
    <w:rsid w:val="0044135B"/>
    <w:rsid w:val="00447AA6"/>
    <w:rsid w:val="00454573"/>
    <w:rsid w:val="00463BF2"/>
    <w:rsid w:val="00481159"/>
    <w:rsid w:val="00484A32"/>
    <w:rsid w:val="00487A86"/>
    <w:rsid w:val="0049023F"/>
    <w:rsid w:val="0049548A"/>
    <w:rsid w:val="004A2AE9"/>
    <w:rsid w:val="004B6E2B"/>
    <w:rsid w:val="004B6F8D"/>
    <w:rsid w:val="004C4F74"/>
    <w:rsid w:val="004D0D25"/>
    <w:rsid w:val="00516828"/>
    <w:rsid w:val="00522CEC"/>
    <w:rsid w:val="00535BEB"/>
    <w:rsid w:val="00536A17"/>
    <w:rsid w:val="00567215"/>
    <w:rsid w:val="005B6E59"/>
    <w:rsid w:val="005D5A21"/>
    <w:rsid w:val="005D703B"/>
    <w:rsid w:val="005E1DE3"/>
    <w:rsid w:val="00615F90"/>
    <w:rsid w:val="00637F27"/>
    <w:rsid w:val="00647A34"/>
    <w:rsid w:val="0067026D"/>
    <w:rsid w:val="0067242D"/>
    <w:rsid w:val="006A3EDB"/>
    <w:rsid w:val="006B7379"/>
    <w:rsid w:val="006C491E"/>
    <w:rsid w:val="006C6352"/>
    <w:rsid w:val="006D2DCB"/>
    <w:rsid w:val="006D4356"/>
    <w:rsid w:val="006E6452"/>
    <w:rsid w:val="0074556B"/>
    <w:rsid w:val="00792932"/>
    <w:rsid w:val="00796B5D"/>
    <w:rsid w:val="007A3A1D"/>
    <w:rsid w:val="007B6F72"/>
    <w:rsid w:val="007E2653"/>
    <w:rsid w:val="007F043B"/>
    <w:rsid w:val="007F1438"/>
    <w:rsid w:val="007F312C"/>
    <w:rsid w:val="00805886"/>
    <w:rsid w:val="008137B4"/>
    <w:rsid w:val="00816305"/>
    <w:rsid w:val="00834FB9"/>
    <w:rsid w:val="00855E7A"/>
    <w:rsid w:val="008A1C2D"/>
    <w:rsid w:val="008C7DC6"/>
    <w:rsid w:val="008D7EBD"/>
    <w:rsid w:val="008F7027"/>
    <w:rsid w:val="00915337"/>
    <w:rsid w:val="00915E42"/>
    <w:rsid w:val="0095775B"/>
    <w:rsid w:val="009676B6"/>
    <w:rsid w:val="00995B39"/>
    <w:rsid w:val="009A6700"/>
    <w:rsid w:val="009B1B4A"/>
    <w:rsid w:val="009B250E"/>
    <w:rsid w:val="009B5470"/>
    <w:rsid w:val="009E6683"/>
    <w:rsid w:val="009F53E8"/>
    <w:rsid w:val="00A13CC1"/>
    <w:rsid w:val="00A17290"/>
    <w:rsid w:val="00A46D54"/>
    <w:rsid w:val="00A62A4E"/>
    <w:rsid w:val="00A67178"/>
    <w:rsid w:val="00A76AE2"/>
    <w:rsid w:val="00A91136"/>
    <w:rsid w:val="00AB2644"/>
    <w:rsid w:val="00AB34FE"/>
    <w:rsid w:val="00B00BEF"/>
    <w:rsid w:val="00B37C3A"/>
    <w:rsid w:val="00B43B16"/>
    <w:rsid w:val="00B62D32"/>
    <w:rsid w:val="00B72CBD"/>
    <w:rsid w:val="00B76439"/>
    <w:rsid w:val="00B83DE3"/>
    <w:rsid w:val="00BA61D7"/>
    <w:rsid w:val="00BF01A7"/>
    <w:rsid w:val="00C056AA"/>
    <w:rsid w:val="00C151CA"/>
    <w:rsid w:val="00C36E60"/>
    <w:rsid w:val="00C465DD"/>
    <w:rsid w:val="00C71C08"/>
    <w:rsid w:val="00C723CA"/>
    <w:rsid w:val="00C802DF"/>
    <w:rsid w:val="00C861E1"/>
    <w:rsid w:val="00C87076"/>
    <w:rsid w:val="00D2143B"/>
    <w:rsid w:val="00D35690"/>
    <w:rsid w:val="00D47F93"/>
    <w:rsid w:val="00D5437E"/>
    <w:rsid w:val="00D65A0B"/>
    <w:rsid w:val="00D82164"/>
    <w:rsid w:val="00D92656"/>
    <w:rsid w:val="00D964BC"/>
    <w:rsid w:val="00DB23FE"/>
    <w:rsid w:val="00DB4E20"/>
    <w:rsid w:val="00DC0152"/>
    <w:rsid w:val="00DC40F9"/>
    <w:rsid w:val="00DE7942"/>
    <w:rsid w:val="00E060C6"/>
    <w:rsid w:val="00E07B07"/>
    <w:rsid w:val="00E12BB9"/>
    <w:rsid w:val="00E34C43"/>
    <w:rsid w:val="00E46B98"/>
    <w:rsid w:val="00E7036B"/>
    <w:rsid w:val="00E76A55"/>
    <w:rsid w:val="00E84B68"/>
    <w:rsid w:val="00E95378"/>
    <w:rsid w:val="00EB2BE0"/>
    <w:rsid w:val="00EC2931"/>
    <w:rsid w:val="00EC33A9"/>
    <w:rsid w:val="00EE689B"/>
    <w:rsid w:val="00EF2731"/>
    <w:rsid w:val="00F00CA1"/>
    <w:rsid w:val="00F328B8"/>
    <w:rsid w:val="00F50F5E"/>
    <w:rsid w:val="00F53AC7"/>
    <w:rsid w:val="00F541B9"/>
    <w:rsid w:val="00F56236"/>
    <w:rsid w:val="00F7130C"/>
    <w:rsid w:val="00F9737D"/>
    <w:rsid w:val="00F9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022655F8-22A3-4E34-8C48-BB0A83759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D77"/>
    <w:pPr>
      <w:ind w:firstLineChars="200" w:firstLine="420"/>
    </w:pPr>
  </w:style>
  <w:style w:type="paragraph" w:styleId="a4">
    <w:name w:val="header"/>
    <w:basedOn w:val="a"/>
    <w:link w:val="Char"/>
    <w:uiPriority w:val="99"/>
    <w:unhideWhenUsed/>
    <w:rsid w:val="00535B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35BEB"/>
    <w:rPr>
      <w:sz w:val="18"/>
      <w:szCs w:val="18"/>
    </w:rPr>
  </w:style>
  <w:style w:type="paragraph" w:styleId="a5">
    <w:name w:val="footer"/>
    <w:basedOn w:val="a"/>
    <w:link w:val="Char0"/>
    <w:uiPriority w:val="99"/>
    <w:unhideWhenUsed/>
    <w:rsid w:val="00535BEB"/>
    <w:pPr>
      <w:tabs>
        <w:tab w:val="center" w:pos="4153"/>
        <w:tab w:val="right" w:pos="8306"/>
      </w:tabs>
      <w:snapToGrid w:val="0"/>
      <w:jc w:val="left"/>
    </w:pPr>
    <w:rPr>
      <w:sz w:val="18"/>
      <w:szCs w:val="18"/>
    </w:rPr>
  </w:style>
  <w:style w:type="character" w:customStyle="1" w:styleId="Char0">
    <w:name w:val="页脚 Char"/>
    <w:basedOn w:val="a0"/>
    <w:link w:val="a5"/>
    <w:uiPriority w:val="99"/>
    <w:rsid w:val="00535B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4</Pages>
  <Words>256</Words>
  <Characters>1460</Characters>
  <Application>Microsoft Office Word</Application>
  <DocSecurity>0</DocSecurity>
  <Lines>12</Lines>
  <Paragraphs>3</Paragraphs>
  <ScaleCrop>false</ScaleCrop>
  <Company>Hewlett-Packard Company</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朱和平</dc:creator>
  <cp:keywords/>
  <dc:description/>
  <cp:lastModifiedBy>朱和平</cp:lastModifiedBy>
  <cp:revision>189</cp:revision>
  <dcterms:created xsi:type="dcterms:W3CDTF">2019-06-26T01:38:00Z</dcterms:created>
  <dcterms:modified xsi:type="dcterms:W3CDTF">2019-08-15T03:13:00Z</dcterms:modified>
</cp:coreProperties>
</file>