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widowControl/>
        <w:textAlignment w:val="center"/>
        <w:rPr>
          <w:rFonts w:ascii="黑体" w:eastAsia="黑体" w:hAnsi="黑体" w:cs="黑体" w:hint="eastAsia"/>
          <w:b w:val="0"/>
          <w:bCs w:val="0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cs="黑体" w:hint="eastAsia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2022年雷电防护装置检测服务质量第一次抽查结果汇总表</w:t>
      </w:r>
    </w:p>
    <w:tbl>
      <w:tblPr>
        <w:tblStyle w:val="TableNormal"/>
        <w:tblW w:w="14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871"/>
        <w:gridCol w:w="2073"/>
        <w:gridCol w:w="2154"/>
        <w:gridCol w:w="1827"/>
        <w:gridCol w:w="5502"/>
      </w:tblGrid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/>
          <w:tblHeader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检测单位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被检单位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项目地址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存在问题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本溪普天防雷检测有限公司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广铝集团有限公司，广州远大置业有限公司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商务办公楼（自编：广铝、远大总部经济大厦）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海珠区琶洲AH040139地块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广州广电计量检测股份有限公司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广州海格通信集团股份有限公司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A栋、B栋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广州市黄埔区科学城南翔二路23号北斗产业园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.A栋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报告示意图未体现天面</w:t>
            </w:r>
            <w:r>
              <w:rPr>
                <w:rFonts w:ascii="仿宋" w:eastAsia="仿宋" w:hAnsi="仿宋" w:cs="仿宋"/>
                <w:color w:val="auto"/>
                <w:kern w:val="0"/>
                <w:sz w:val="22"/>
                <w:szCs w:val="22"/>
                <w:lang w:bidi="ar"/>
              </w:rPr>
              <w:t>玻璃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钢构屋面。</w:t>
            </w:r>
          </w:p>
          <w:p>
            <w:pPr>
              <w:widowControl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A栋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报告未体现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作为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接闪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器的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钢管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金属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AB栋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检测报告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均存在天面金属物与现场不一致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的情况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报告示意图未标注引下线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广东惠和工程检测有限公司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广州市增城区公共建设项目管理服务中心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增城区增江街、永宁街、新塘镇、石滩镇、中新镇城市资源处理中心建设工程（石滩镇）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增城区石滩镇沙头村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广东建粤工程检测有限公司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广州交通投资集团有限公司营运分公司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广州新洲至化龙快速路剩余工程施工总承包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广州市海珠区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报告示意图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未标注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高杆灯和引下线位置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广东龙标检测科技有限公司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广州市耀中物业管理有限公司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耀中广场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广州市天河区林和西路3-15号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天面梯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间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顶未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按要求敷设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接闪带，未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提出相关意见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2.检测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报告中无SPD检测项目。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广东普天防雷检测有限责任公司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广州联新氢能有限公司东晖加氢站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加气棚、加氢机、冷冻机组、设备棚、压缩机、独立针、放散管、储氢罐、静电夹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广州市黄埔区春园东路3号自编四栋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乐采商贸（广州）有限公司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办公楼、仓库、电房、保安室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广州高新技术产业开发区科学城新瑞路1号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报告中无SPD检测项目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广东省建设工程质量安全检测总站有限公司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广东省建筑科学研究院集团股份有限公司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天河区先烈东路121号之一加装电梯工程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广州市天河区先烈东路121号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广东省气象防灾技术服务中心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亨斯迈先进化工材料（广东）有限公司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260冷库工程；甲类罐区440；装桶间330#,合成树脂车间340,PCBT车间350#；调制产品工厂320；丙类罐区420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广州市番禺区石楼镇飞蛾岭工业园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numPr>
                <w:ilvl w:val="12"/>
                <w:numId w:val="0"/>
              </w:numPr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numPr>
                <w:ilvl w:val="12"/>
                <w:numId w:val="0"/>
              </w:numPr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报告示意图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未体现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天面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部分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金属设施。</w:t>
            </w:r>
          </w:p>
          <w:p>
            <w:pPr>
              <w:widowControl/>
              <w:numPr>
                <w:ilvl w:val="12"/>
                <w:numId w:val="0"/>
              </w:num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报告中无SPD检测项目。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北京金融街第一太平戴维斯物业管理有限公司广州分公司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金融街融穗澜湾1~6栋住宅、s3商业派出所肉菜市场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广州市番禺区市桥街长堤东路363号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报告中无SPD检测项目。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延长壳牌（广东）石油有限公司龙湾加油站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加油棚、站房、罐区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广州市番禺区沙湾镇龙湾村崩岗山脚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报告中无SPD检测项目。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广东西尔立防雷检测有限公司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广州市振英塑料有限公司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广州市振英塑料有限公司C栋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广州市番禺区沙湾镇沙湾北村福北路 10 号（厂房3）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报告中无SPD检测项目。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广州建设工程质量安全检测中心有限公司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广州市黄埔区云埔街笔岗社区经济联合社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广州市黄埔区东区街笔岗社区笔村路出入口改造工程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广州市黄埔区云埔街笔岗社区笔村路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广州市海珠区气象公共服务中心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广州市城市排水有限公司检测中心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广州市城市排水有限公司检测中心（办公楼）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广州市海珠区阅江西路358号黄埔涌水闸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default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广州市建筑材料工业研究所有限公司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广州市白云区培文学校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广州市白云区培文学校-中学宿舍及艺体楼、中学教学楼、小学教学楼及艺体楼、小学宿舍楼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广州市白云区江高镇夏花三路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报告检测员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处只有2人签名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广州市气象公共服务中心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卡尔蔡司光学科技（广州）有限公司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办公楼及厂房、饭堂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广州市保税区保盈大道88号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体现水管、空调外机等金属物体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广州埃尔夫润滑油有限公司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油罐区、静电接地体、灯架、装卸台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广州市黄埔区东江大道192号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广州燃气集团有限公司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阀室、综合楼、独立针1-2、高杆灯1-5、罐区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广州市天河区龙口中路77号高压运行分公司官网经营部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报告示意图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中部分金属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罐体与现场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一致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湖南新中天防雷检测中心有限公司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广州江侨电子设备有限公司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广州江侨电子设备有限公司金阳一路200号厂房重建项目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广州市番禺区化龙镇金阳一路200号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numPr>
                <w:ilvl w:val="12"/>
                <w:numId w:val="0"/>
              </w:numPr>
              <w:jc w:val="both"/>
              <w:textAlignment w:val="center"/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检测报告示意图未体现小阳台等部分接闪带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  <w:p>
            <w:pPr>
              <w:widowControl/>
              <w:numPr>
                <w:ilvl w:val="12"/>
                <w:numId w:val="0"/>
              </w:num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2.检测报告示意图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val="en-US" w:eastAsia="zh-CN" w:bidi="ar"/>
              </w:rPr>
              <w:t>未体现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宿舍楼天面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val="en-US" w:eastAsia="zh-CN" w:bidi="ar"/>
              </w:rPr>
              <w:t>部分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金属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val="en-US" w:eastAsia="zh-CN" w:bidi="ar"/>
              </w:rPr>
              <w:t>设备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吉林省北亚防雷装置检测咨询有限公司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广东东方雨虹建筑材料有限公司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广东东方雨虹建筑材料有限公司花都生产基地项目厂房5、7、10，开关房、门卫1、门卫2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广州市花都区炭步镇汽车产业基地三期CB0202002 地块分地块二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numPr>
                <w:ilvl w:val="12"/>
                <w:numId w:val="0"/>
              </w:numPr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中SPD项目的试验类型和数量与现场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不一致。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吉林省宇泰安全技术服务有限公司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广州市荔湾区外语职业高级中学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广州市荔湾区外语职业高级中学（教学楼）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广州市荔湾区芳村花地大道翠竹街1号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科海工程检测有限公司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广州速诚仓储有限公司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安博广州开发区物流中心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广州市黄埔区东勤路3号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检测报告天面示意图未标注引下线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2.检测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报告中无SPD检测项目。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辽宁军科防雷技术有限公司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广州市荔湾区东沙街南漖股份合作经济联合社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南漖涌截污工程农民复建房二期项目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广州市荔湾区南漖自然村东侧地段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辽宁信达检测有限公司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广州长隆集团有限公司鳄鱼公园分公司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长嘴鳄展区、验票口、售票处、游客休息区、飞鸟商城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广州市番禺区大石街石北大道兴边街183号长隆飞鸟乐园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1.原始记录和检测报告存在引下线数量、位置与现场不相符情况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2.检测报告中游客休息区</w:t>
            </w:r>
            <w:r>
              <w:rPr>
                <w:rFonts w:ascii="仿宋" w:eastAsia="仿宋" w:hAnsi="仿宋" w:cs="仿宋"/>
                <w:color w:val="auto"/>
                <w:kern w:val="0"/>
                <w:sz w:val="22"/>
                <w:szCs w:val="22"/>
                <w:lang w:bidi="ar"/>
              </w:rPr>
              <w:t>SPD接地电阻值与原始记录不一致。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南通气象科技有限公司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广州广鹏房地产发展有限公司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海珠广场商业、办公楼项目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广州市越秀区长堤大马路以北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1.天面部分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val="en-US" w:eastAsia="zh-CN" w:bidi="ar"/>
              </w:rPr>
              <w:t>建构筑物的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接闪带未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val="en-US" w:eastAsia="zh-CN" w:bidi="ar"/>
              </w:rPr>
              <w:t>在检测报告天面示意图中体现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2.对照原始记录和检测报告，现场缺少部分引下线。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山西恩博利雷电防护有限公司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广州卡斯马汽车系统有限公司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广州卡斯马汽车系统有限公司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广州市黄埔区白新街 60 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numPr>
                <w:ilvl w:val="12"/>
                <w:numId w:val="0"/>
              </w:numPr>
              <w:ind w:firstLine="0" w:firstLineChars="0"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焊接车间防雷分类不正确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numPr>
                <w:ilvl w:val="12"/>
                <w:numId w:val="0"/>
              </w:numPr>
              <w:ind w:firstLine="0" w:firstLineChars="0"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2.接闪带锈蚀严重，未提出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numPr>
                <w:ilvl w:val="12"/>
                <w:numId w:val="0"/>
              </w:numPr>
              <w:ind w:firstLine="0" w:firstLineChars="0"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检测报告未体现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办公楼空调主机、</w:t>
            </w:r>
            <w:bookmarkStart w:id="0" w:name="_GoBack"/>
            <w:bookmarkEnd w:id="0"/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水罐等天面金属物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numPr>
                <w:ilvl w:val="12"/>
                <w:numId w:val="0"/>
              </w:numPr>
              <w:ind w:firstLine="0" w:firstLineChars="0"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4.办公楼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检测报告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天面示意图未体现明敷网格。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深圳市科安达检测技术有限公司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广东宏大民爆集团有限公司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广东宏大民爆集团有限公司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广州市增城区荔城镇联益村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numPr>
                <w:ilvl w:val="12"/>
                <w:numId w:val="0"/>
              </w:numPr>
              <w:ind w:firstLine="0" w:firstLineChars="0"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办公楼检测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报告天面示意图引下线位置和数量与现场不一致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徐州市防雷设施检测有限公司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增城市新塘顺昌制衣厂（普通合伙）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厂房（自编号A2-1加建1层）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广州市增城区新塘镇沙头村方中三路4号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盐城市防雷设施检测有限公司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广州碧臻房地产开发有限公司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商业办公楼2幢（自编号：大石碧桂园商业B栋、C栋及地下室）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广州市番禺区大石街兴南大道南侧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1.C栋检测报告梯间天面示意图存在与现场不一致情况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2.未检测接闪带拉力。</w:t>
            </w:r>
          </w:p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肇庆市气象公共安全技术支持中心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广州市花都区空港经济管理委员会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龙口清布安置区A区住宅楼（自编号T1-T6）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广州市花都区花山镇龙口村及新华街清布村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W w:w="14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中山市防雷设施检测有限公司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广州长运集团有限公司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燕岭公交立体充电桩停车场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广州市天河区燕岭路171、173号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numPr>
                <w:ilvl w:val="12"/>
                <w:numId w:val="0"/>
              </w:numPr>
              <w:jc w:val="both"/>
              <w:textAlignment w:val="center"/>
              <w:rPr>
                <w:rFonts w:ascii="仿宋" w:eastAsia="仿宋" w:hAnsi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val="en-US" w:eastAsia="zh-CN" w:bidi="ar"/>
              </w:rPr>
              <w:t>检测</w:t>
            </w:r>
            <w:r>
              <w:rPr>
                <w:rFonts w:ascii="仿宋" w:eastAsia="仿宋" w:hAnsi="仿宋" w:cs="仿宋"/>
                <w:color w:val="auto"/>
                <w:kern w:val="0"/>
                <w:sz w:val="22"/>
                <w:szCs w:val="22"/>
                <w:lang w:bidi="ar"/>
              </w:rPr>
              <w:t>报告天面示意图不规范，无法准确反映天面不同高度平面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仿宋" w:eastAsia="仿宋" w:hAnsi="仿宋" w:cs="仿宋"/>
                <w:color w:val="auto"/>
                <w:kern w:val="0"/>
                <w:sz w:val="22"/>
                <w:szCs w:val="22"/>
                <w:lang w:bidi="ar"/>
              </w:rPr>
              <w:t>金属棚架、金属栏杆等现场情况。</w:t>
            </w:r>
          </w:p>
        </w:tc>
      </w:tr>
    </w:tbl>
    <w:p>
      <w:pPr>
        <w:widowControl/>
        <w:jc w:val="center"/>
        <w:textAlignment w:val="center"/>
        <w:rPr>
          <w:rFonts w:ascii="仿宋" w:eastAsia="仿宋" w:hAnsi="仿宋" w:cs="仿宋"/>
          <w:color w:val="000000" w:themeColor="text1"/>
          <w:kern w:val="0"/>
          <w:sz w:val="22"/>
          <w:szCs w:val="22"/>
          <w:lang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4C1"/>
    <w:rsid w:val="00070A18"/>
    <w:rsid w:val="00172A27"/>
    <w:rsid w:val="00206472"/>
    <w:rsid w:val="00397EE9"/>
    <w:rsid w:val="003C46DD"/>
    <w:rsid w:val="0041334D"/>
    <w:rsid w:val="00523335"/>
    <w:rsid w:val="006164FB"/>
    <w:rsid w:val="007D2831"/>
    <w:rsid w:val="008766AE"/>
    <w:rsid w:val="00A462BB"/>
    <w:rsid w:val="00AF7916"/>
    <w:rsid w:val="00F053DB"/>
    <w:rsid w:val="010E4271"/>
    <w:rsid w:val="019605D6"/>
    <w:rsid w:val="032B018D"/>
    <w:rsid w:val="043164A2"/>
    <w:rsid w:val="05AA770B"/>
    <w:rsid w:val="062836EA"/>
    <w:rsid w:val="07252ADD"/>
    <w:rsid w:val="072B39BC"/>
    <w:rsid w:val="08EB1506"/>
    <w:rsid w:val="0A072C25"/>
    <w:rsid w:val="0A0E770A"/>
    <w:rsid w:val="0A801619"/>
    <w:rsid w:val="0B6E51C3"/>
    <w:rsid w:val="0C007282"/>
    <w:rsid w:val="0E0B1EBB"/>
    <w:rsid w:val="0FAC7F8F"/>
    <w:rsid w:val="10592636"/>
    <w:rsid w:val="12435D10"/>
    <w:rsid w:val="12DA4FD9"/>
    <w:rsid w:val="13E4021F"/>
    <w:rsid w:val="13E764AF"/>
    <w:rsid w:val="143D7AA1"/>
    <w:rsid w:val="161B060B"/>
    <w:rsid w:val="16C40043"/>
    <w:rsid w:val="17501074"/>
    <w:rsid w:val="1A03077F"/>
    <w:rsid w:val="1ABB4504"/>
    <w:rsid w:val="1C752A2C"/>
    <w:rsid w:val="1C8E2379"/>
    <w:rsid w:val="1CB70622"/>
    <w:rsid w:val="1F317A4D"/>
    <w:rsid w:val="1F600347"/>
    <w:rsid w:val="20D60DFB"/>
    <w:rsid w:val="20FF1CCA"/>
    <w:rsid w:val="220B1525"/>
    <w:rsid w:val="23557BE2"/>
    <w:rsid w:val="237D2BC0"/>
    <w:rsid w:val="250F62D0"/>
    <w:rsid w:val="260304F8"/>
    <w:rsid w:val="26286DDF"/>
    <w:rsid w:val="28F370C6"/>
    <w:rsid w:val="29C11497"/>
    <w:rsid w:val="2A747F80"/>
    <w:rsid w:val="2CF367AC"/>
    <w:rsid w:val="2DFF5FBE"/>
    <w:rsid w:val="2EB96704"/>
    <w:rsid w:val="300F1EF4"/>
    <w:rsid w:val="31D73E68"/>
    <w:rsid w:val="31D81FFB"/>
    <w:rsid w:val="31FD1EC4"/>
    <w:rsid w:val="330A4925"/>
    <w:rsid w:val="33B502EE"/>
    <w:rsid w:val="368F4BD7"/>
    <w:rsid w:val="36BD5B8D"/>
    <w:rsid w:val="37003579"/>
    <w:rsid w:val="373F3224"/>
    <w:rsid w:val="38CA6CBB"/>
    <w:rsid w:val="396B7AE2"/>
    <w:rsid w:val="399D0765"/>
    <w:rsid w:val="3A0D5A57"/>
    <w:rsid w:val="3C855980"/>
    <w:rsid w:val="3D6E063B"/>
    <w:rsid w:val="3DE676EF"/>
    <w:rsid w:val="3FCF2CF8"/>
    <w:rsid w:val="416A4828"/>
    <w:rsid w:val="43103B4A"/>
    <w:rsid w:val="44D94EF3"/>
    <w:rsid w:val="464F5C7D"/>
    <w:rsid w:val="474F687B"/>
    <w:rsid w:val="475D4EF5"/>
    <w:rsid w:val="499F55E1"/>
    <w:rsid w:val="4B49577D"/>
    <w:rsid w:val="4BD47A16"/>
    <w:rsid w:val="4BDE1491"/>
    <w:rsid w:val="4C421D10"/>
    <w:rsid w:val="4C502243"/>
    <w:rsid w:val="50462EEC"/>
    <w:rsid w:val="50664E83"/>
    <w:rsid w:val="538452A3"/>
    <w:rsid w:val="560D3E7C"/>
    <w:rsid w:val="560D795D"/>
    <w:rsid w:val="56163EBA"/>
    <w:rsid w:val="561D1B3E"/>
    <w:rsid w:val="56230292"/>
    <w:rsid w:val="56573120"/>
    <w:rsid w:val="57780726"/>
    <w:rsid w:val="59D423B5"/>
    <w:rsid w:val="5B420551"/>
    <w:rsid w:val="5D8E3B62"/>
    <w:rsid w:val="5DF06A0C"/>
    <w:rsid w:val="5F26081A"/>
    <w:rsid w:val="5FA03429"/>
    <w:rsid w:val="619E4F29"/>
    <w:rsid w:val="6235097C"/>
    <w:rsid w:val="64966374"/>
    <w:rsid w:val="65036780"/>
    <w:rsid w:val="653A459B"/>
    <w:rsid w:val="654549EF"/>
    <w:rsid w:val="657637FE"/>
    <w:rsid w:val="65CF66F3"/>
    <w:rsid w:val="65DD0237"/>
    <w:rsid w:val="66957158"/>
    <w:rsid w:val="678C3A97"/>
    <w:rsid w:val="68787D32"/>
    <w:rsid w:val="69E6282E"/>
    <w:rsid w:val="6AB77FF5"/>
    <w:rsid w:val="6D1A4FAB"/>
    <w:rsid w:val="6F7B0408"/>
    <w:rsid w:val="70692461"/>
    <w:rsid w:val="7157594D"/>
    <w:rsid w:val="72850D9B"/>
    <w:rsid w:val="74B834D6"/>
    <w:rsid w:val="75881A6A"/>
    <w:rsid w:val="75BD1ED6"/>
    <w:rsid w:val="775F678F"/>
    <w:rsid w:val="778E5ED3"/>
    <w:rsid w:val="780E20B2"/>
    <w:rsid w:val="78DD1D34"/>
    <w:rsid w:val="792F4AAF"/>
    <w:rsid w:val="79B01326"/>
    <w:rsid w:val="7EBD792C"/>
    <w:rsid w:val="7ECC2F0A"/>
    <w:rsid w:val="7F1C21DB"/>
    <w:rsid w:val="7F2B4B99"/>
    <w:rsid w:val="7F544D72"/>
  </w:rsids>
  <w:docVars>
    <w:docVar w:name="commondata" w:val="eyJoZGlkIjoiZWFjYTlkNjgxZDFjMzE3YmU3OTg4NGU0ODU1NjBkYz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 w:qFormat="1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qFormat/>
    <w:rPr>
      <w:sz w:val="18"/>
      <w:szCs w:val="18"/>
    </w:rPr>
  </w:style>
  <w:style w:type="paragraph" w:styleId="Footer">
    <w:name w:val="footer"/>
    <w:basedOn w:val="Normal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DefaultParagraphFont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2641</Words>
  <Characters>2791</Characters>
  <Application>Microsoft Office Word</Application>
  <DocSecurity>0</DocSecurity>
  <Lines>20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</dc:creator>
  <cp:lastModifiedBy>FaNdY</cp:lastModifiedBy>
  <cp:revision>11</cp:revision>
  <cp:lastPrinted>2022-09-16T06:24:00Z</cp:lastPrinted>
  <dcterms:created xsi:type="dcterms:W3CDTF">2022-07-21T07:37:00Z</dcterms:created>
  <dcterms:modified xsi:type="dcterms:W3CDTF">2022-09-23T08:52:57Z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9431067529A84E2F93718C3DB4EBF1B0</vt:lpwstr>
  </property>
  <property fmtid="{D5CDD505-2E9C-101B-9397-08002B2CF9AE}" pid="3" name="KSOProductBuildVer">
    <vt:lpwstr>2052-11.1.0.12313</vt:lpwstr>
  </property>
</Properties>
</file>