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2021年雷电防护装置检测质量抽查结果汇总表</w:t>
      </w:r>
    </w:p>
    <w:tbl>
      <w:tblPr>
        <w:tblStyle w:val="2"/>
        <w:tblW w:w="5118" w:type="pct"/>
        <w:tblInd w:w="-2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1665"/>
        <w:gridCol w:w="1890"/>
        <w:gridCol w:w="2445"/>
        <w:gridCol w:w="2205"/>
        <w:gridCol w:w="56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</w:trPr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检测单位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被检单位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项目地址</w:t>
            </w:r>
          </w:p>
        </w:tc>
        <w:tc>
          <w:tcPr>
            <w:tcW w:w="19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存在的问题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本溪普天防雷检测有限公司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广州君通华泰宾馆有限责任公司艺星宾馆分公司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广州艺星宾馆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广州市越秀区东风东路728号</w:t>
            </w:r>
          </w:p>
        </w:tc>
        <w:tc>
          <w:tcPr>
            <w:tcW w:w="19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</w:t>
            </w:r>
            <w:r>
              <w:rPr>
                <w:rStyle w:val="5"/>
                <w:rFonts w:hint="eastAsia" w:ascii="仿宋" w:hAnsi="仿宋" w:eastAsia="仿宋" w:cs="仿宋"/>
                <w:lang w:val="en-US" w:eastAsia="zh-CN" w:bidi="ar"/>
              </w:rPr>
              <w:t>天面金属爬梯、金属管道、发射天线等金属物的等电位连接情况未在报告体现；2.检测报告SPD型号与现场不一致。报告型号为LKX－A25，现场为YF－MK。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广东惠和工程检测有限公司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广州市荔湾区茶滘街葵蓬股份合作经济联合社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葵蓬商业大厦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广州市荔湾区葵蓬凤溪村西南面</w:t>
            </w:r>
          </w:p>
        </w:tc>
        <w:tc>
          <w:tcPr>
            <w:tcW w:w="19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供电线路入户方式现场为埋地引入，与检测报告不相符。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广东龙标检测科技有限公司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LG化学（广州）工程塑料有限公司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门卫室A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广州开发区东区业成一路1号</w:t>
            </w:r>
          </w:p>
        </w:tc>
        <w:tc>
          <w:tcPr>
            <w:tcW w:w="19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报告和原始记录天面示意图接闪带引下线只有1条，不符合规范要求，未提出整改意见，报告结论为符合规范要求。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广东普天防雷检测有限责任公司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乐金显示光电科技（中国）有限公司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化学品供应站-1、化学品供应站-2、气体供应站-1、硅烷供应站-2、低温仓库、有机液体库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广州高新技术产业开发区科学城开泰大道59号</w:t>
            </w:r>
          </w:p>
        </w:tc>
        <w:tc>
          <w:tcPr>
            <w:tcW w:w="19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卸气区设备接地未检测。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吉林省北亚防雷装置检测咨询有限公司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广东和顺物业管理有限公司广晟国际大厦分部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广晟国际大厦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广州市天河区珠江西路17号</w:t>
            </w:r>
          </w:p>
        </w:tc>
        <w:tc>
          <w:tcPr>
            <w:tcW w:w="19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Style w:val="5"/>
                <w:rFonts w:hint="eastAsia" w:ascii="仿宋" w:hAnsi="仿宋" w:eastAsia="仿宋" w:cs="仿宋"/>
                <w:lang w:val="en-US" w:eastAsia="zh-CN" w:bidi="ar"/>
              </w:rPr>
              <w:t>天面金属物存在漏检项，天面金属栏杆、金属电箱（9个）、金属线管等金属物未检测（未在报告体现）。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辽宁军科防雷技术有限公司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广州半导体材料研究所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科研楼工程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广州市天河区东莞庄路161号</w:t>
            </w:r>
          </w:p>
        </w:tc>
        <w:tc>
          <w:tcPr>
            <w:tcW w:w="19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</w:t>
            </w:r>
            <w:r>
              <w:rPr>
                <w:rStyle w:val="5"/>
                <w:rFonts w:hint="eastAsia" w:ascii="仿宋" w:hAnsi="仿宋" w:eastAsia="仿宋" w:cs="仿宋"/>
                <w:lang w:val="en-US" w:eastAsia="zh-CN" w:bidi="ar"/>
              </w:rPr>
              <w:t>报告与原始记录上的接闪网位置、数量不一致；2.原始记录天面防雷示意图未标注引下线。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南通气象科技有限公司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广州市前进置业发展有限公司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商业楼工程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广州市天河区前进村地段</w:t>
            </w:r>
          </w:p>
        </w:tc>
        <w:tc>
          <w:tcPr>
            <w:tcW w:w="19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接闪杆、接闪带规格检测结果描述为“Fe”，不够规范，应为镀锌圆钢。引下线根数、支持卡材料规格、拉力等要素未在报告内容体现。2.建筑物天面有多个梯间顶安装防雷装置，报告和原始记录，天面防雷示意图未体现。建筑物天面有利用金属棚架做接闪器，未在报告体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山西恩博利雷电防护有限公司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南方云泰互联网科技有限公司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广州观达路机房年度防雷检测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广州市黄埔区观达路 20 号</w:t>
            </w:r>
          </w:p>
        </w:tc>
        <w:tc>
          <w:tcPr>
            <w:tcW w:w="19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</w:t>
            </w:r>
            <w:r>
              <w:rPr>
                <w:rStyle w:val="5"/>
                <w:rFonts w:hint="eastAsia" w:ascii="仿宋" w:hAnsi="仿宋" w:eastAsia="仿宋" w:cs="仿宋"/>
                <w:lang w:val="en-US" w:eastAsia="zh-CN" w:bidi="ar"/>
              </w:rPr>
              <w:t>天面多个梯间顶无接闪器，报告未提出整改意见，综合结论不正确；2.天面有多个网格，原始记录天面图只体现一个；3.天面金属爬梯、线槽、发电机排气口、机房排气口等金属物等电位连接情况未在报告体现。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深圳市科安达检测技术有限公司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广州市广联商务酒店有限公司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广州市广联商务酒店有限公司-客座中心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广州市天河区兴科路723号华南植物园客座公寓</w:t>
            </w:r>
          </w:p>
        </w:tc>
        <w:tc>
          <w:tcPr>
            <w:tcW w:w="19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天面金属水罐、空调漏检。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徐州市防雷设施检测有限公司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深圳华润物业管理有限公司广州分公司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润慧科技园一期A栋、展厅、B栋防雷直击措施、等电位连接措施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广州市黄埔区神州路18号润慧科技园</w:t>
            </w:r>
          </w:p>
        </w:tc>
        <w:tc>
          <w:tcPr>
            <w:tcW w:w="19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天面接闪网格、通信天线漏检。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盐城市防雷设施检测有限公司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广州市第二公共汽车公司物业管理分公司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东圃大厦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广州市天河区中山大道中1011号东圃大厦六楼物业工程部</w:t>
            </w:r>
          </w:p>
        </w:tc>
        <w:tc>
          <w:tcPr>
            <w:tcW w:w="19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GB50156-2010引用错误，该项目为定期检测。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中油碧辟石油有限公司广州金山大道永顺北加油站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中油碧辟石油有限公司广州金山大道永顺北加油站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广州市番禺区钟村街</w:t>
            </w:r>
          </w:p>
        </w:tc>
        <w:tc>
          <w:tcPr>
            <w:tcW w:w="19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GB50601-2010标准引用错误；电气系统防感应雷措施，加油机、罐区等多个项目未检测；结论不全面，不准确。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3449AE"/>
    <w:rsid w:val="00154E0A"/>
    <w:rsid w:val="07833F3A"/>
    <w:rsid w:val="0FC95870"/>
    <w:rsid w:val="143449AE"/>
    <w:rsid w:val="17F917C1"/>
    <w:rsid w:val="23535B51"/>
    <w:rsid w:val="28F5576B"/>
    <w:rsid w:val="2FBA2B60"/>
    <w:rsid w:val="31085E53"/>
    <w:rsid w:val="37E97DDE"/>
    <w:rsid w:val="394A18B4"/>
    <w:rsid w:val="3D1114FC"/>
    <w:rsid w:val="49A7765D"/>
    <w:rsid w:val="51A07E14"/>
    <w:rsid w:val="5D2B2CCD"/>
    <w:rsid w:val="5ED67261"/>
    <w:rsid w:val="7934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5">
    <w:name w:val="font1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2021-12-28T08:14:00Z</dcterms:created>
  <dc:creator>申淼钰</dc:creator>
  <cp:lastModifiedBy>广州市局文秘</cp:lastModifiedBy>
  <dcterms:modified xsi:type="dcterms:W3CDTF">2022-01-05T02:13:53Z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