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方正小标宋简体" w:hAnsi="宋体" w:eastAsia="方正小标宋简体" w:cs="宋体"/>
          <w:color w:val="333333"/>
          <w:kern w:val="0"/>
          <w:sz w:val="44"/>
          <w:szCs w:val="44"/>
        </w:rPr>
      </w:pPr>
      <w:r>
        <w:rPr>
          <w:rFonts w:hint="eastAsia" w:ascii="方正小标宋简体" w:hAnsi="宋体" w:eastAsia="方正小标宋简体" w:cs="宋体"/>
          <w:bCs/>
          <w:color w:val="333333"/>
          <w:kern w:val="0"/>
          <w:sz w:val="44"/>
          <w:szCs w:val="44"/>
        </w:rPr>
        <w:t>佛山市气象局公开工作年度报告</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640" w:firstLineChars="200"/>
        <w:rPr>
          <w:rFonts w:ascii="黑体" w:hAnsi="黑体" w:eastAsia="黑体" w:cs="宋体"/>
          <w:color w:val="333333"/>
          <w:kern w:val="0"/>
          <w:sz w:val="32"/>
          <w:szCs w:val="32"/>
        </w:rPr>
      </w:pPr>
      <w:r>
        <w:rPr>
          <w:rFonts w:hint="eastAsia" w:ascii="黑体" w:hAnsi="黑体" w:eastAsia="黑体" w:cs="宋体"/>
          <w:bCs/>
          <w:color w:val="333333"/>
          <w:kern w:val="0"/>
          <w:sz w:val="32"/>
          <w:szCs w:val="32"/>
        </w:rPr>
        <w:t>一、总体情况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2019年,佛山市气象局在省气象局和佛山市委市政府的正确领导下，以习近平新时代中国特色社会主义思想为指导，增强“四个意识”、坚定“四个自信”、做到“两个维护”</w:t>
      </w:r>
      <w:r>
        <w:rPr>
          <w:rFonts w:hint="eastAsia" w:ascii="仿宋_GB2312" w:eastAsia="仿宋_GB2312"/>
          <w:sz w:val="32"/>
          <w:szCs w:val="32"/>
          <w:lang w:val="en-US" w:eastAsia="zh-CN"/>
        </w:rPr>
        <w:t>,</w:t>
      </w:r>
      <w:bookmarkStart w:id="0" w:name="_GoBack"/>
      <w:bookmarkEnd w:id="0"/>
      <w:r>
        <w:rPr>
          <w:rFonts w:hint="eastAsia" w:ascii="仿宋_GB2312" w:eastAsia="仿宋_GB2312"/>
          <w:sz w:val="32"/>
          <w:szCs w:val="32"/>
        </w:rPr>
        <w:t>扎实推进“不忘初心、牢记使命”主题教育，认真履行职责，各项工作稳中求进，较好地完成了年度重点工作任务，气象防灾减灾救灾工作成效明显，为佛山经济发展、社会群众提供了优质气象保障服务。同时，按照上级统一部署，以深化政务公开、提高政务服务水平为目标，完善公开制度，规范公开程序，丰富公开内容，政府信息公开工作有序开展。官方网站日均访量超过3000人，各类气象新闻、天气资讯信息丰富，获市民好评；佛山天微博每日更新内容，粉丝数量约79万；微信粉丝约17万。</w:t>
      </w:r>
    </w:p>
    <w:p>
      <w:pPr>
        <w:spacing w:line="560" w:lineRule="exact"/>
        <w:rPr>
          <w:sz w:val="32"/>
          <w:szCs w:val="32"/>
        </w:rPr>
      </w:pPr>
      <w:r>
        <w:rPr>
          <w:rFonts w:hint="eastAsia" w:ascii="黑体" w:hAnsi="黑体" w:eastAsia="黑体"/>
          <w:sz w:val="32"/>
          <w:szCs w:val="32"/>
        </w:rPr>
        <w:t>　　（一）主动公开政府信息的情况　</w:t>
      </w:r>
      <w:r>
        <w:rPr>
          <w:rFonts w:hint="eastAsia"/>
          <w:sz w:val="32"/>
          <w:szCs w:val="32"/>
        </w:rPr>
        <w:t xml:space="preserve"> </w:t>
      </w:r>
    </w:p>
    <w:p>
      <w:pPr>
        <w:spacing w:line="560" w:lineRule="exact"/>
        <w:rPr>
          <w:rFonts w:ascii="楷体_GB2312" w:eastAsia="楷体_GB2312"/>
          <w:sz w:val="32"/>
          <w:szCs w:val="32"/>
        </w:rPr>
      </w:pPr>
      <w:r>
        <w:rPr>
          <w:rFonts w:hint="eastAsia"/>
          <w:sz w:val="32"/>
          <w:szCs w:val="32"/>
        </w:rPr>
        <w:t>　</w:t>
      </w:r>
      <w:r>
        <w:rPr>
          <w:rFonts w:hint="eastAsia" w:ascii="楷体_GB2312" w:eastAsia="楷体_GB2312"/>
          <w:sz w:val="32"/>
          <w:szCs w:val="32"/>
        </w:rPr>
        <w:t xml:space="preserve">　1.公开的主要内容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佛山市气象局主动公开的政府信息内容包括：机构职能、工作动态、政策法规、规划计划、人事信息、资金信息、重大项目执行、招标采购、部门预算态等行政信息，以及气象灾害预警、天气预报、天气实况等公众气象服务信息。</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 xml:space="preserve">2.公开形式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（1）互联网气象网站。佛山市气象局主办的信息发布网站主要包括佛山市气象局网站（</w:t>
      </w:r>
      <w:r>
        <w:rPr>
          <w:rFonts w:ascii="仿宋_GB2312" w:eastAsia="仿宋_GB2312"/>
          <w:sz w:val="32"/>
          <w:szCs w:val="32"/>
        </w:rPr>
        <w:t>gd.cma.gov.cn/fssqxj</w:t>
      </w:r>
      <w:r>
        <w:rPr>
          <w:rFonts w:hint="eastAsia" w:ascii="仿宋_GB2312" w:eastAsia="仿宋_GB2312"/>
          <w:sz w:val="32"/>
          <w:szCs w:val="32"/>
        </w:rPr>
        <w:t>）。佛山市气象局网站全年发布政务信息报道38篇、部门重要通知文件和公告15条，人事信息3条，资金信息18条，全年共发布天气预警、天气热点资讯等天气信息超过700条。佛山天气微博微信每天更新发布气象信息、普及气象知识、回应社会关切。</w:t>
      </w:r>
    </w:p>
    <w:p>
      <w:pPr>
        <w:spacing w:line="560" w:lineRule="exact"/>
        <w:ind w:firstLine="640" w:firstLineChars="200"/>
        <w:rPr>
          <w:rFonts w:ascii="仿宋_GB2312" w:eastAsia="仿宋_GB2312"/>
          <w:color w:val="FF0000"/>
          <w:sz w:val="32"/>
          <w:szCs w:val="32"/>
        </w:rPr>
      </w:pPr>
      <w:r>
        <w:rPr>
          <w:rFonts w:hint="eastAsia" w:ascii="仿宋_GB2312" w:eastAsia="仿宋_GB2312"/>
          <w:sz w:val="32"/>
          <w:szCs w:val="32"/>
        </w:rPr>
        <w:t>佛山市气象局网站重视做好公共气象服务信息发布工作。针对本市“行通济”、“中国（佛山）大湾区功夫电影周”、“世界男篮赛”等重大活动，制定详细气象保障服务信息发布方案，及时发布气象信息和服务指南，及时发布预报预警信息，及广泛传播科学防灾知识，切实为公众增信释疑，进一步提升公共气象服务综合效益</w:t>
      </w:r>
      <w:r>
        <w:rPr>
          <w:rFonts w:hint="eastAsia" w:ascii="仿宋_GB2312" w:eastAsia="仿宋_GB2312"/>
          <w:color w:val="FF0000"/>
          <w:sz w:val="32"/>
          <w:szCs w:val="32"/>
        </w:rPr>
        <w:t>。</w:t>
      </w:r>
    </w:p>
    <w:p>
      <w:pPr>
        <w:spacing w:line="560" w:lineRule="exact"/>
        <w:ind w:firstLine="640" w:firstLineChars="200"/>
        <w:rPr>
          <w:rFonts w:ascii="仿宋_GB2312" w:eastAsia="仿宋_GB2312"/>
          <w:color w:val="FF0000"/>
          <w:sz w:val="32"/>
          <w:szCs w:val="32"/>
        </w:rPr>
      </w:pPr>
      <w:r>
        <w:rPr>
          <w:rFonts w:hint="eastAsia" w:ascii="仿宋_GB2312" w:eastAsia="仿宋_GB2312"/>
          <w:sz w:val="32"/>
          <w:szCs w:val="32"/>
        </w:rPr>
        <w:t>（2）气象科普。佛山市科学馆气象科普展厅（面积581平方米）2019年接待235个团队，累计接待人数111495人次。积极深入学校、社区开展科普活动，为中小学生、留守儿童等作气象科普知识讲座，到爱心学堂开展系列讲座进行15场，共566人次。全市气象部门到学校、农村、社区等场所进行气象防灾减灾科普宣传98场，派发科普宣传资料2059余份，接待和对外讲座共2959人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（3）单位公告栏。单位基本情况、重要人事任免、活动通知都通过公告栏公示，便于单位职工和上门办事的群众了解。</w:t>
      </w:r>
    </w:p>
    <w:p>
      <w:pPr>
        <w:spacing w:line="560" w:lineRule="exact"/>
        <w:rPr>
          <w:rFonts w:ascii="黑体" w:hAnsi="黑体" w:eastAsia="黑体"/>
          <w:sz w:val="32"/>
          <w:szCs w:val="32"/>
        </w:rPr>
      </w:pPr>
      <w:r>
        <w:rPr>
          <w:rFonts w:hint="eastAsia" w:ascii="黑体" w:hAnsi="黑体" w:eastAsia="黑体"/>
          <w:sz w:val="32"/>
          <w:szCs w:val="32"/>
        </w:rPr>
        <w:t>　</w:t>
      </w: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widowControl/>
        <w:shd w:val="clear" w:color="auto" w:fill="FFFFFF"/>
        <w:spacing w:after="240"/>
        <w:ind w:firstLine="480"/>
        <w:rPr>
          <w:rFonts w:ascii="黑体" w:hAnsi="黑体" w:eastAsia="黑体" w:cs="宋体"/>
          <w:color w:val="333333"/>
          <w:kern w:val="0"/>
          <w:sz w:val="32"/>
          <w:szCs w:val="32"/>
        </w:rPr>
      </w:pPr>
      <w:r>
        <w:rPr>
          <w:rFonts w:hint="eastAsia" w:ascii="黑体" w:hAnsi="黑体" w:eastAsia="黑体" w:cs="宋体"/>
          <w:bCs/>
          <w:color w:val="333333"/>
          <w:kern w:val="0"/>
          <w:sz w:val="32"/>
          <w:szCs w:val="32"/>
        </w:rPr>
        <w:t>二、主动公开政府信息情况</w:t>
      </w:r>
    </w:p>
    <w:tbl>
      <w:tblPr>
        <w:tblStyle w:val="4"/>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xml:space="preserve">　　   </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xml:space="preserve">   </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color w:val="FF0000"/>
                <w:kern w:val="0"/>
                <w:sz w:val="24"/>
                <w:szCs w:val="24"/>
              </w:rPr>
            </w:pP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5</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5</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　19</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6</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4474465.42</w:t>
            </w:r>
            <w:r>
              <w:rPr>
                <w:rFonts w:hint="eastAsia" w:ascii="宋体" w:hAnsi="宋体" w:eastAsia="宋体" w:cs="宋体"/>
                <w:kern w:val="0"/>
                <w:sz w:val="24"/>
                <w:szCs w:val="24"/>
              </w:rPr>
              <w:t>元</w:t>
            </w:r>
          </w:p>
        </w:tc>
      </w:tr>
    </w:tbl>
    <w:p>
      <w:pPr>
        <w:widowControl/>
        <w:shd w:val="clear" w:color="auto" w:fill="FFFFFF"/>
        <w:spacing w:line="560" w:lineRule="exact"/>
        <w:rPr>
          <w:rFonts w:ascii="宋体" w:hAnsi="宋体" w:eastAsia="宋体" w:cs="宋体"/>
          <w:color w:val="333333"/>
          <w:kern w:val="0"/>
          <w:sz w:val="24"/>
          <w:szCs w:val="24"/>
        </w:rPr>
      </w:pPr>
    </w:p>
    <w:p>
      <w:pPr>
        <w:widowControl/>
        <w:shd w:val="clear" w:color="auto" w:fill="FFFFFF"/>
        <w:spacing w:line="560" w:lineRule="exact"/>
        <w:ind w:firstLine="480"/>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三、收到和处理政府信息公开申请情况</w:t>
      </w:r>
    </w:p>
    <w:p>
      <w:pPr>
        <w:widowControl/>
        <w:shd w:val="clear" w:color="auto" w:fill="FFFFFF"/>
        <w:spacing w:line="560" w:lineRule="exact"/>
        <w:ind w:firstLine="480"/>
        <w:rPr>
          <w:rFonts w:ascii="仿宋_GB2312" w:eastAsia="仿宋_GB2312"/>
          <w:sz w:val="32"/>
          <w:szCs w:val="32"/>
        </w:rPr>
      </w:pPr>
      <w:r>
        <w:rPr>
          <w:rFonts w:hint="eastAsia" w:ascii="仿宋_GB2312" w:eastAsia="仿宋_GB2312"/>
          <w:sz w:val="32"/>
          <w:szCs w:val="32"/>
        </w:rPr>
        <w:t>2019年,佛山市气象局没有收到申请公开信息。</w:t>
      </w:r>
    </w:p>
    <w:p>
      <w:pPr>
        <w:widowControl/>
        <w:shd w:val="clear" w:color="auto" w:fill="FFFFFF"/>
        <w:spacing w:line="560" w:lineRule="exact"/>
        <w:ind w:firstLine="480"/>
        <w:rPr>
          <w:rFonts w:ascii="宋体" w:hAnsi="宋体" w:eastAsia="宋体" w:cs="宋体"/>
          <w:color w:val="333333"/>
          <w:kern w:val="0"/>
          <w:sz w:val="24"/>
          <w:szCs w:val="24"/>
        </w:rPr>
      </w:pPr>
    </w:p>
    <w:p>
      <w:pPr>
        <w:widowControl/>
        <w:shd w:val="clear" w:color="auto" w:fill="FFFFFF"/>
        <w:spacing w:line="560" w:lineRule="exact"/>
        <w:ind w:firstLine="480"/>
        <w:rPr>
          <w:rFonts w:ascii="宋体" w:hAnsi="宋体" w:eastAsia="宋体" w:cs="宋体"/>
          <w:color w:val="333333"/>
          <w:kern w:val="0"/>
          <w:sz w:val="24"/>
          <w:szCs w:val="24"/>
        </w:rPr>
      </w:pPr>
    </w:p>
    <w:p>
      <w:pPr>
        <w:widowControl/>
        <w:shd w:val="clear" w:color="auto" w:fill="FFFFFF"/>
        <w:spacing w:line="560" w:lineRule="exact"/>
        <w:ind w:firstLine="480"/>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四、政府信息公开行政复议、行政诉讼情况</w:t>
      </w:r>
    </w:p>
    <w:p>
      <w:pPr>
        <w:widowControl/>
        <w:shd w:val="clear" w:color="auto" w:fill="FFFFFF"/>
        <w:spacing w:line="560" w:lineRule="exact"/>
        <w:ind w:firstLine="480"/>
        <w:rPr>
          <w:rFonts w:ascii="宋体" w:hAnsi="宋体" w:eastAsia="宋体" w:cs="宋体"/>
          <w:color w:val="333333"/>
          <w:kern w:val="0"/>
          <w:sz w:val="24"/>
          <w:szCs w:val="24"/>
        </w:rPr>
      </w:pPr>
      <w:r>
        <w:rPr>
          <w:rFonts w:hint="eastAsia" w:ascii="仿宋_GB2312" w:eastAsia="仿宋_GB2312"/>
          <w:sz w:val="32"/>
          <w:szCs w:val="32"/>
        </w:rPr>
        <w:t>2019年，佛山市气象局没有因为政府信息公开工作而被申请行政复议或被提起行政诉讼。</w:t>
      </w:r>
    </w:p>
    <w:p>
      <w:pPr>
        <w:widowControl/>
        <w:shd w:val="clear" w:color="auto" w:fill="FFFFFF"/>
        <w:spacing w:line="560" w:lineRule="exact"/>
        <w:rPr>
          <w:rFonts w:ascii="宋体" w:hAnsi="宋体" w:eastAsia="宋体" w:cs="宋体"/>
          <w:color w:val="333333"/>
          <w:kern w:val="0"/>
          <w:sz w:val="24"/>
          <w:szCs w:val="24"/>
        </w:rPr>
      </w:pPr>
    </w:p>
    <w:p>
      <w:pPr>
        <w:widowControl/>
        <w:shd w:val="clear" w:color="auto" w:fill="FFFFFF"/>
        <w:spacing w:line="560" w:lineRule="exact"/>
        <w:ind w:firstLine="480"/>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五、存在的主要问题及改进情况</w:t>
      </w:r>
    </w:p>
    <w:p>
      <w:pPr>
        <w:widowControl/>
        <w:shd w:val="clear" w:color="auto" w:fill="FFFFFF"/>
        <w:spacing w:line="560" w:lineRule="exact"/>
        <w:ind w:firstLine="482"/>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xml:space="preserve">主要问题在于信息公开的程序需要进一步规范,信息公开内容需要进一步丰富,信息公开时效需要进一步增强。 </w:t>
      </w:r>
    </w:p>
    <w:p>
      <w:pPr>
        <w:widowControl/>
        <w:shd w:val="clear" w:color="auto" w:fill="FFFFFF"/>
        <w:spacing w:line="560" w:lineRule="exact"/>
        <w:ind w:firstLine="482"/>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2020年,佛山市气象局将进一步贯彻落实《中华人民共和国政府信息公开条例》和《气象部门政府信息公开办法》,进一步健全信息公开的规章制度,简化和规范公开程序,改版优化佛山市气象局网站,使信息公开的内容更加丰富,增强信息公开的时效，切实提高政府信息公开工作水平。</w:t>
      </w:r>
    </w:p>
    <w:p>
      <w:pPr>
        <w:widowControl/>
        <w:shd w:val="clear" w:color="auto" w:fill="FFFFFF"/>
        <w:spacing w:line="560" w:lineRule="exact"/>
        <w:ind w:firstLine="480"/>
        <w:rPr>
          <w:rFonts w:ascii="宋体" w:hAnsi="宋体" w:eastAsia="宋体" w:cs="宋体"/>
          <w:color w:val="333333"/>
          <w:kern w:val="0"/>
          <w:sz w:val="24"/>
          <w:szCs w:val="24"/>
        </w:rPr>
      </w:pPr>
    </w:p>
    <w:p>
      <w:pPr>
        <w:widowControl/>
        <w:shd w:val="clear" w:color="auto" w:fill="FFFFFF"/>
        <w:spacing w:line="560" w:lineRule="exact"/>
        <w:ind w:firstLine="480"/>
        <w:rPr>
          <w:rFonts w:ascii="黑体" w:hAnsi="黑体" w:eastAsia="黑体" w:cs="宋体"/>
          <w:bCs/>
          <w:color w:val="333333"/>
          <w:kern w:val="0"/>
          <w:sz w:val="32"/>
          <w:szCs w:val="32"/>
        </w:rPr>
      </w:pPr>
      <w:r>
        <w:rPr>
          <w:rFonts w:hint="eastAsia" w:ascii="黑体" w:hAnsi="黑体" w:eastAsia="黑体" w:cs="宋体"/>
          <w:bCs/>
          <w:color w:val="333333"/>
          <w:kern w:val="0"/>
          <w:sz w:val="32"/>
          <w:szCs w:val="32"/>
        </w:rPr>
        <w:t>六、其他需要报告的事项</w:t>
      </w:r>
    </w:p>
    <w:p>
      <w:pPr>
        <w:widowControl/>
        <w:shd w:val="clear" w:color="auto" w:fill="FFFFFF"/>
        <w:spacing w:line="560" w:lineRule="exact"/>
        <w:ind w:firstLine="482"/>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无。</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mNWIwMmMyNDI1Yzk4MDBhZTRmODUzYjAwNTAxNGMifQ=="/>
  </w:docVars>
  <w:rsids>
    <w:rsidRoot w:val="000D173C"/>
    <w:rsid w:val="000D173C"/>
    <w:rsid w:val="00107E38"/>
    <w:rsid w:val="001C73E8"/>
    <w:rsid w:val="001D53B9"/>
    <w:rsid w:val="002129A6"/>
    <w:rsid w:val="00300FDC"/>
    <w:rsid w:val="00395640"/>
    <w:rsid w:val="00421172"/>
    <w:rsid w:val="005A110D"/>
    <w:rsid w:val="005E5AA1"/>
    <w:rsid w:val="0071170D"/>
    <w:rsid w:val="00795A5F"/>
    <w:rsid w:val="00A40124"/>
    <w:rsid w:val="00CF43F6"/>
    <w:rsid w:val="00D3677F"/>
    <w:rsid w:val="14360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249</Words>
  <Characters>1425</Characters>
  <Lines>11</Lines>
  <Paragraphs>3</Paragraphs>
  <TotalTime>204</TotalTime>
  <ScaleCrop>false</ScaleCrop>
  <LinksUpToDate>false</LinksUpToDate>
  <CharactersWithSpaces>1671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2020-02-23T01:56:00Z</dcterms:created>
  <dc:creator>455-032</dc:creator>
  <cp:lastModifiedBy>Season思晨</cp:lastModifiedBy>
  <dcterms:modified xsi:type="dcterms:W3CDTF">2024-03-15T07:20:11Z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2997DA6DB42C40A7AC53E14078D12E16_13</vt:lpwstr>
  </property>
</Properties>
</file>