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60" w:lineRule="exact"/>
        <w:rPr>
          <w:rFonts w:hint="eastAsia" w:ascii="黑体" w:hAnsi="黑体" w:eastAsia="黑体"/>
          <w:lang w:eastAsia="zh-CN"/>
        </w:rPr>
      </w:pPr>
      <w:r>
        <w:rPr>
          <w:rFonts w:hint="eastAsia" w:ascii="黑体" w:hAnsi="黑体" w:eastAsia="黑体"/>
        </w:rPr>
        <w:t>附件</w:t>
      </w:r>
      <w:r>
        <w:rPr>
          <w:rFonts w:hint="eastAsia" w:ascii="黑体" w:hAnsi="黑体" w:eastAsia="黑体"/>
          <w:lang w:val="en-US" w:eastAsia="zh-CN"/>
        </w:rPr>
        <w:t>5</w:t>
      </w:r>
    </w:p>
    <w:p>
      <w:pPr>
        <w:pStyle w:val="5"/>
        <w:spacing w:line="540" w:lineRule="exact"/>
        <w:rPr>
          <w:rFonts w:hint="eastAsia" w:ascii="黑体" w:hAnsi="黑体" w:eastAsia="黑体"/>
        </w:rPr>
      </w:pPr>
    </w:p>
    <w:p>
      <w:pPr>
        <w:pStyle w:val="6"/>
        <w:spacing w:line="540" w:lineRule="exact"/>
        <w:jc w:val="center"/>
        <w:rPr>
          <w:rFonts w:hint="eastAsia" w:ascii="方正小标宋简体" w:hAnsi="方正小标宋简体" w:eastAsia="方正小标宋简体"/>
          <w:spacing w:val="20"/>
          <w:sz w:val="44"/>
        </w:rPr>
      </w:pPr>
      <w:r>
        <w:rPr>
          <w:rFonts w:hint="eastAsia" w:ascii="方正小标宋简体" w:hAnsi="方正小标宋简体" w:eastAsia="方正小标宋简体"/>
          <w:spacing w:val="20"/>
          <w:sz w:val="44"/>
        </w:rPr>
        <w:t>2023年节后复工复产专题培训班台账模板（参考）</w:t>
      </w:r>
    </w:p>
    <w:p>
      <w:pPr>
        <w:pStyle w:val="6"/>
        <w:spacing w:line="540" w:lineRule="exact"/>
        <w:jc w:val="center"/>
        <w:rPr>
          <w:rFonts w:ascii="方正姚体" w:hAnsi="宋体" w:eastAsia="方正姚体"/>
          <w:spacing w:val="20"/>
          <w:sz w:val="44"/>
        </w:rPr>
      </w:pPr>
    </w:p>
    <w:p>
      <w:pPr>
        <w:pStyle w:val="6"/>
        <w:spacing w:line="540" w:lineRule="exact"/>
        <w:ind w:firstLine="540" w:firstLineChars="150"/>
        <w:rPr>
          <w:rFonts w:hint="eastAsia" w:ascii="仿宋_GB2312" w:hAnsi="仿宋_GB2312" w:eastAsia="仿宋_GB2312"/>
          <w:spacing w:val="20"/>
          <w:sz w:val="32"/>
        </w:rPr>
      </w:pPr>
      <w:r>
        <w:rPr>
          <w:rFonts w:hint="eastAsia" w:ascii="仿宋_GB2312" w:hAnsi="仿宋_GB2312" w:eastAsia="仿宋_GB2312"/>
          <w:spacing w:val="20"/>
          <w:sz w:val="32"/>
        </w:rPr>
        <w:t>培训时间：                培训地点：</w:t>
      </w:r>
    </w:p>
    <w:p>
      <w:pPr>
        <w:pStyle w:val="6"/>
        <w:spacing w:line="540" w:lineRule="exact"/>
        <w:ind w:firstLine="540" w:firstLineChars="150"/>
        <w:rPr>
          <w:rFonts w:hint="eastAsia" w:ascii="仿宋_GB2312" w:hAnsi="仿宋_GB2312" w:eastAsia="仿宋_GB2312"/>
          <w:b/>
          <w:sz w:val="32"/>
        </w:rPr>
      </w:pPr>
      <w:r>
        <w:rPr>
          <w:rFonts w:hint="eastAsia" w:ascii="仿宋_GB2312" w:hAnsi="仿宋_GB2312" w:eastAsia="仿宋_GB2312"/>
          <w:spacing w:val="20"/>
          <w:sz w:val="32"/>
        </w:rPr>
        <w:t>培训人数：</w:t>
      </w:r>
    </w:p>
    <w:p>
      <w:pPr>
        <w:pStyle w:val="6"/>
        <w:spacing w:line="540" w:lineRule="exact"/>
        <w:ind w:firstLine="470" w:firstLineChars="147"/>
        <w:rPr>
          <w:rFonts w:hint="eastAsia" w:ascii="仿宋_GB2312" w:hAnsi="仿宋_GB2312" w:eastAsia="仿宋_GB2312"/>
          <w:bCs/>
          <w:sz w:val="32"/>
        </w:rPr>
      </w:pPr>
      <w:r>
        <w:rPr>
          <w:rFonts w:hint="eastAsia" w:ascii="仿宋_GB2312" w:hAnsi="仿宋_GB2312" w:eastAsia="仿宋_GB2312"/>
          <w:bCs/>
          <w:sz w:val="32"/>
        </w:rPr>
        <w:t>培训主要内容：1.</w:t>
      </w:r>
    </w:p>
    <w:p>
      <w:pPr>
        <w:pStyle w:val="6"/>
        <w:spacing w:line="540" w:lineRule="exact"/>
        <w:ind w:firstLine="470" w:firstLineChars="147"/>
        <w:rPr>
          <w:rFonts w:hint="eastAsia" w:ascii="仿宋_GB2312" w:hAnsi="仿宋_GB2312" w:eastAsia="仿宋_GB2312"/>
          <w:bCs/>
          <w:sz w:val="32"/>
        </w:rPr>
      </w:pPr>
      <w:r>
        <w:rPr>
          <w:rFonts w:hint="eastAsia" w:ascii="仿宋_GB2312" w:hAnsi="仿宋_GB2312" w:eastAsia="仿宋_GB2312"/>
          <w:bCs/>
          <w:sz w:val="32"/>
        </w:rPr>
        <w:t xml:space="preserve">              2.</w:t>
      </w:r>
    </w:p>
    <w:p>
      <w:pPr>
        <w:pStyle w:val="6"/>
        <w:spacing w:line="540" w:lineRule="exact"/>
        <w:ind w:firstLine="470" w:firstLineChars="147"/>
        <w:rPr>
          <w:rFonts w:hint="eastAsia" w:ascii="仿宋_GB2312" w:hAnsi="仿宋_GB2312" w:eastAsia="仿宋_GB2312"/>
          <w:bCs/>
          <w:sz w:val="32"/>
        </w:rPr>
      </w:pPr>
      <w:r>
        <w:rPr>
          <w:rFonts w:hint="eastAsia" w:ascii="仿宋_GB2312" w:hAnsi="仿宋_GB2312" w:eastAsia="仿宋_GB2312"/>
          <w:bCs/>
          <w:sz w:val="32"/>
        </w:rPr>
        <w:t xml:space="preserve">              3.</w:t>
      </w:r>
    </w:p>
    <w:p>
      <w:pPr>
        <w:pStyle w:val="6"/>
        <w:spacing w:line="540" w:lineRule="exact"/>
        <w:ind w:firstLine="470" w:firstLineChars="147"/>
        <w:rPr>
          <w:rFonts w:hint="eastAsia" w:ascii="仿宋_GB2312" w:hAnsi="仿宋_GB2312" w:eastAsia="仿宋_GB2312"/>
          <w:bCs/>
          <w:sz w:val="32"/>
        </w:rPr>
      </w:pPr>
      <w:r>
        <w:rPr>
          <w:rFonts w:hint="eastAsia" w:ascii="仿宋_GB2312" w:hAnsi="仿宋_GB2312" w:eastAsia="仿宋_GB2312"/>
          <w:bCs/>
          <w:sz w:val="32"/>
        </w:rPr>
        <w:t xml:space="preserve">              4.</w:t>
      </w:r>
    </w:p>
    <w:p>
      <w:pPr>
        <w:pStyle w:val="6"/>
        <w:spacing w:line="540" w:lineRule="exact"/>
        <w:ind w:firstLine="472" w:firstLineChars="147"/>
        <w:rPr>
          <w:rFonts w:hint="eastAsia" w:ascii="仿宋_GB2312" w:hAnsi="仿宋_GB2312" w:eastAsia="仿宋_GB2312"/>
          <w:b/>
          <w:sz w:val="32"/>
        </w:rPr>
      </w:pPr>
    </w:p>
    <w:p>
      <w:pPr>
        <w:pStyle w:val="6"/>
        <w:spacing w:line="540" w:lineRule="exac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    培训照片：（观看警示片图片、开展隐患排查时间和场景、开班时间、开班场景，至少3张），并附有培训人员签到表一份，企业名称、姓名、电话。将节后复工复产培训相关宣传片交给企业，并让企业开展全员培训。</w:t>
      </w:r>
    </w:p>
    <w:p>
      <w:pPr>
        <w:pStyle w:val="6"/>
        <w:spacing w:line="540" w:lineRule="exact"/>
        <w:rPr>
          <w:rFonts w:hint="eastAsia" w:ascii="仿宋_GB2312" w:hAnsi="仿宋_GB2312" w:eastAsia="仿宋_GB2312"/>
          <w:spacing w:val="20"/>
          <w:sz w:val="32"/>
        </w:rPr>
      </w:pPr>
    </w:p>
    <w:p>
      <w:pPr>
        <w:pStyle w:val="6"/>
        <w:spacing w:line="540" w:lineRule="exact"/>
        <w:rPr>
          <w:rFonts w:hint="eastAsia" w:ascii="仿宋_GB2312" w:hAnsi="仿宋_GB2312" w:eastAsia="仿宋_GB2312"/>
          <w:spacing w:val="20"/>
          <w:sz w:val="32"/>
        </w:rPr>
      </w:pPr>
    </w:p>
    <w:p>
      <w:pPr>
        <w:pStyle w:val="6"/>
        <w:spacing w:line="540" w:lineRule="exact"/>
        <w:ind w:firstLine="540" w:firstLineChars="150"/>
        <w:rPr>
          <w:rFonts w:hint="eastAsia" w:ascii="仿宋_GB2312" w:hAnsi="仿宋_GB2312" w:eastAsia="仿宋_GB2312"/>
          <w:spacing w:val="20"/>
          <w:sz w:val="32"/>
        </w:rPr>
      </w:pPr>
      <w:r>
        <w:rPr>
          <w:rFonts w:hint="eastAsia" w:ascii="仿宋_GB2312" w:hAnsi="仿宋_GB2312" w:eastAsia="仿宋_GB2312"/>
          <w:spacing w:val="20"/>
          <w:sz w:val="32"/>
        </w:rPr>
        <w:t xml:space="preserve">                    签名确认：</w:t>
      </w:r>
    </w:p>
    <w:p>
      <w:pPr>
        <w:pStyle w:val="6"/>
        <w:spacing w:line="540" w:lineRule="exact"/>
        <w:ind w:firstLine="540" w:firstLineChars="150"/>
        <w:rPr>
          <w:rFonts w:hint="eastAsia" w:ascii="仿宋_GB2312" w:hAnsi="仿宋_GB2312" w:eastAsia="仿宋_GB2312"/>
          <w:spacing w:val="20"/>
          <w:sz w:val="32"/>
        </w:rPr>
      </w:pPr>
      <w:r>
        <w:rPr>
          <w:rFonts w:hint="eastAsia" w:ascii="仿宋_GB2312" w:hAnsi="仿宋_GB2312" w:eastAsia="仿宋_GB2312"/>
          <w:spacing w:val="20"/>
          <w:sz w:val="32"/>
        </w:rPr>
        <w:t xml:space="preserve">                    企业（公章）</w:t>
      </w:r>
    </w:p>
    <w:p>
      <w:pPr>
        <w:pStyle w:val="6"/>
        <w:spacing w:line="540" w:lineRule="exact"/>
        <w:ind w:firstLine="540" w:firstLineChars="150"/>
        <w:rPr>
          <w:rFonts w:hint="eastAsia" w:ascii="仿宋_GB2312" w:hAnsi="仿宋_GB2312" w:eastAsia="仿宋_GB2312"/>
          <w:spacing w:val="20"/>
          <w:sz w:val="32"/>
        </w:rPr>
      </w:pPr>
      <w:r>
        <w:rPr>
          <w:rFonts w:hint="eastAsia" w:ascii="仿宋_GB2312" w:hAnsi="仿宋_GB2312" w:eastAsia="仿宋_GB2312"/>
          <w:spacing w:val="20"/>
          <w:sz w:val="32"/>
        </w:rPr>
        <w:t xml:space="preserve">                    中介机构（公章）</w:t>
      </w:r>
    </w:p>
    <w:p>
      <w:pPr>
        <w:pStyle w:val="6"/>
        <w:spacing w:line="540" w:lineRule="exact"/>
        <w:ind w:firstLine="560" w:firstLineChars="200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备注:1.此表由企业完成后企业及中介机构盖章；</w:t>
      </w:r>
    </w:p>
    <w:p>
      <w:pPr>
        <w:pStyle w:val="8"/>
        <w:spacing w:line="560" w:lineRule="exact"/>
        <w:jc w:val="center"/>
        <w:rPr>
          <w:rFonts w:hint="eastAsia" w:ascii="方正小标宋简体" w:hAnsi="方正小标宋简体" w:eastAsia="方正小标宋简体" w:cs="黑体"/>
          <w:sz w:val="44"/>
          <w:szCs w:val="32"/>
        </w:rPr>
      </w:pPr>
    </w:p>
    <w:p>
      <w:pPr>
        <w:pStyle w:val="8"/>
        <w:spacing w:line="560" w:lineRule="exact"/>
        <w:jc w:val="center"/>
        <w:rPr>
          <w:rFonts w:hint="eastAsia" w:ascii="方正小标宋简体" w:hAnsi="方正小标宋简体" w:eastAsia="方正小标宋简体" w:cs="黑体"/>
          <w:sz w:val="44"/>
          <w:szCs w:val="32"/>
        </w:rPr>
      </w:pPr>
    </w:p>
    <w:p>
      <w:pPr>
        <w:pStyle w:val="8"/>
        <w:spacing w:line="560" w:lineRule="exact"/>
        <w:jc w:val="center"/>
        <w:rPr>
          <w:rFonts w:hint="eastAsia" w:ascii="方正小标宋简体" w:hAnsi="方正小标宋简体" w:eastAsia="方正小标宋简体" w:cs="黑体"/>
          <w:sz w:val="44"/>
          <w:szCs w:val="32"/>
        </w:rPr>
      </w:pPr>
    </w:p>
    <w:p>
      <w:pPr>
        <w:pStyle w:val="8"/>
        <w:spacing w:line="560" w:lineRule="exact"/>
        <w:jc w:val="center"/>
        <w:rPr>
          <w:rFonts w:hint="eastAsia" w:ascii="方正小标宋简体" w:hAnsi="方正小标宋简体" w:eastAsia="方正小标宋简体" w:cs="黑体"/>
          <w:sz w:val="44"/>
          <w:szCs w:val="32"/>
        </w:rPr>
      </w:pPr>
    </w:p>
    <w:p>
      <w:pPr>
        <w:pStyle w:val="8"/>
        <w:spacing w:line="560" w:lineRule="exact"/>
        <w:jc w:val="center"/>
        <w:rPr>
          <w:rFonts w:hint="eastAsia" w:ascii="方正小标宋简体" w:hAnsi="方正小标宋简体" w:eastAsia="方正小标宋简体" w:cs="黑体"/>
          <w:sz w:val="44"/>
          <w:szCs w:val="32"/>
        </w:rPr>
      </w:pPr>
    </w:p>
    <w:p>
      <w:pPr>
        <w:pStyle w:val="8"/>
        <w:spacing w:line="560" w:lineRule="exact"/>
        <w:jc w:val="center"/>
        <w:rPr>
          <w:rFonts w:hint="eastAsia" w:ascii="方正小标宋简体" w:hAnsi="方正小标宋简体" w:eastAsia="方正小标宋简体" w:cs="黑体"/>
          <w:sz w:val="44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黑体"/>
          <w:sz w:val="44"/>
          <w:szCs w:val="32"/>
        </w:rPr>
        <w:t>企业复产培训台账清单参考（供企业选择）</w:t>
      </w:r>
    </w:p>
    <w:p>
      <w:pPr>
        <w:pStyle w:val="11"/>
        <w:spacing w:line="560" w:lineRule="exact"/>
        <w:rPr>
          <w:rFonts w:hint="eastAsia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5487"/>
        <w:gridCol w:w="2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pStyle w:val="13"/>
              <w:spacing w:line="420" w:lineRule="exact"/>
              <w:jc w:val="center"/>
              <w:rPr>
                <w:rFonts w:hint="eastAsia" w:ascii="黑体" w:hAnsi="黑体" w:eastAsia="黑体" w:cs="仿宋_GB2312"/>
                <w:sz w:val="28"/>
                <w:szCs w:val="32"/>
              </w:rPr>
            </w:pPr>
            <w:r>
              <w:rPr>
                <w:rFonts w:hint="eastAsia" w:ascii="黑体" w:hAnsi="黑体" w:eastAsia="黑体" w:cs="仿宋_GB2312"/>
                <w:sz w:val="28"/>
                <w:szCs w:val="32"/>
              </w:rPr>
              <w:t>序号</w:t>
            </w:r>
          </w:p>
        </w:tc>
        <w:tc>
          <w:tcPr>
            <w:tcW w:w="5487" w:type="dxa"/>
            <w:noWrap w:val="0"/>
            <w:vAlign w:val="center"/>
          </w:tcPr>
          <w:p>
            <w:pPr>
              <w:pStyle w:val="13"/>
              <w:spacing w:line="420" w:lineRule="exact"/>
              <w:jc w:val="center"/>
              <w:rPr>
                <w:rFonts w:hint="eastAsia" w:ascii="黑体" w:hAnsi="黑体" w:eastAsia="黑体" w:cs="仿宋_GB2312"/>
                <w:sz w:val="28"/>
                <w:szCs w:val="32"/>
              </w:rPr>
            </w:pPr>
            <w:r>
              <w:rPr>
                <w:rFonts w:hint="eastAsia" w:ascii="黑体" w:hAnsi="黑体" w:eastAsia="黑体" w:cs="仿宋_GB2312"/>
                <w:sz w:val="28"/>
                <w:szCs w:val="32"/>
              </w:rPr>
              <w:t>台账归档清单参考</w:t>
            </w:r>
          </w:p>
        </w:tc>
        <w:tc>
          <w:tcPr>
            <w:tcW w:w="2526" w:type="dxa"/>
            <w:noWrap w:val="0"/>
            <w:vAlign w:val="center"/>
          </w:tcPr>
          <w:p>
            <w:pPr>
              <w:pStyle w:val="13"/>
              <w:spacing w:line="420" w:lineRule="exact"/>
              <w:jc w:val="center"/>
              <w:rPr>
                <w:rFonts w:hint="eastAsia" w:ascii="黑体" w:hAnsi="黑体" w:eastAsia="黑体" w:cs="仿宋_GB2312"/>
                <w:sz w:val="28"/>
                <w:szCs w:val="32"/>
              </w:rPr>
            </w:pPr>
            <w:r>
              <w:rPr>
                <w:rFonts w:hint="eastAsia" w:ascii="黑体" w:hAnsi="黑体" w:eastAsia="黑体" w:cs="仿宋_GB2312"/>
                <w:sz w:val="28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pStyle w:val="13"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1</w:t>
            </w:r>
          </w:p>
        </w:tc>
        <w:tc>
          <w:tcPr>
            <w:tcW w:w="5487" w:type="dxa"/>
            <w:noWrap w:val="0"/>
            <w:vAlign w:val="center"/>
          </w:tcPr>
          <w:p>
            <w:pPr>
              <w:pStyle w:val="13"/>
              <w:spacing w:line="420" w:lineRule="exact"/>
              <w:rPr>
                <w:rFonts w:hint="eastAsia" w:ascii="仿宋_GB2312" w:hAnsi="仿宋_GB2312" w:eastAsia="仿宋_GB2312"/>
                <w:sz w:val="28"/>
                <w:szCs w:val="20"/>
              </w:rPr>
            </w:pPr>
            <w:r>
              <w:rPr>
                <w:rFonts w:hint="eastAsia" w:ascii="仿宋_GB2312" w:hAnsi="仿宋_GB2312" w:eastAsia="仿宋_GB2312"/>
                <w:sz w:val="28"/>
                <w:szCs w:val="20"/>
              </w:rPr>
              <w:t>企业2023年节后复产方案（方案含有线上培训内容）</w:t>
            </w:r>
          </w:p>
        </w:tc>
        <w:tc>
          <w:tcPr>
            <w:tcW w:w="2526" w:type="dxa"/>
            <w:noWrap w:val="0"/>
            <w:vAlign w:val="center"/>
          </w:tcPr>
          <w:p>
            <w:pPr>
              <w:pStyle w:val="13"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检查方案文件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8" w:type="dxa"/>
            <w:vMerge w:val="restart"/>
            <w:noWrap w:val="0"/>
            <w:vAlign w:val="center"/>
          </w:tcPr>
          <w:p>
            <w:pPr>
              <w:pStyle w:val="13"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2</w:t>
            </w:r>
          </w:p>
        </w:tc>
        <w:tc>
          <w:tcPr>
            <w:tcW w:w="5487" w:type="dxa"/>
            <w:noWrap w:val="0"/>
            <w:vAlign w:val="center"/>
          </w:tcPr>
          <w:p>
            <w:pPr>
              <w:pStyle w:val="13"/>
              <w:spacing w:line="420" w:lineRule="exact"/>
              <w:rPr>
                <w:rFonts w:hint="eastAsia" w:ascii="仿宋_GB2312" w:hAnsi="仿宋_GB2312" w:eastAsia="仿宋_GB2312"/>
                <w:sz w:val="28"/>
                <w:szCs w:val="20"/>
              </w:rPr>
            </w:pPr>
            <w:r>
              <w:rPr>
                <w:rFonts w:hint="eastAsia" w:ascii="仿宋_GB2312" w:hAnsi="仿宋_GB2312" w:eastAsia="仿宋_GB2312"/>
                <w:sz w:val="28"/>
                <w:szCs w:val="20"/>
              </w:rPr>
              <w:t>企业负责人、安全管理人员线上培训学习</w:t>
            </w:r>
          </w:p>
        </w:tc>
        <w:tc>
          <w:tcPr>
            <w:tcW w:w="2526" w:type="dxa"/>
            <w:noWrap w:val="0"/>
            <w:vAlign w:val="center"/>
          </w:tcPr>
          <w:p>
            <w:pPr>
              <w:pStyle w:val="13"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检查学时凭证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8" w:type="dxa"/>
            <w:vMerge w:val="continue"/>
            <w:noWrap w:val="0"/>
            <w:vAlign w:val="center"/>
          </w:tcPr>
          <w:p>
            <w:pPr>
              <w:pStyle w:val="13"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5487" w:type="dxa"/>
            <w:noWrap w:val="0"/>
            <w:vAlign w:val="center"/>
          </w:tcPr>
          <w:p>
            <w:pPr>
              <w:pStyle w:val="13"/>
              <w:spacing w:line="420" w:lineRule="exact"/>
              <w:rPr>
                <w:rFonts w:hint="eastAsia" w:ascii="仿宋_GB2312" w:hAnsi="仿宋_GB2312" w:eastAsia="仿宋_GB2312"/>
                <w:sz w:val="28"/>
                <w:szCs w:val="20"/>
              </w:rPr>
            </w:pPr>
            <w:r>
              <w:rPr>
                <w:rFonts w:hint="eastAsia" w:ascii="仿宋_GB2312" w:hAnsi="仿宋_GB2312" w:eastAsia="仿宋_GB2312"/>
                <w:sz w:val="28"/>
                <w:szCs w:val="20"/>
              </w:rPr>
              <w:t>其他人员参加“云课堂”线上培训学习</w:t>
            </w:r>
          </w:p>
        </w:tc>
        <w:tc>
          <w:tcPr>
            <w:tcW w:w="2526" w:type="dxa"/>
            <w:noWrap w:val="0"/>
            <w:vAlign w:val="center"/>
          </w:tcPr>
          <w:p>
            <w:pPr>
              <w:pStyle w:val="13"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检查学时凭证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pStyle w:val="13"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3</w:t>
            </w:r>
          </w:p>
        </w:tc>
        <w:tc>
          <w:tcPr>
            <w:tcW w:w="5487" w:type="dxa"/>
            <w:noWrap w:val="0"/>
            <w:vAlign w:val="center"/>
          </w:tcPr>
          <w:p>
            <w:pPr>
              <w:pStyle w:val="13"/>
              <w:spacing w:line="420" w:lineRule="exact"/>
              <w:rPr>
                <w:rFonts w:hint="eastAsia" w:ascii="仿宋_GB2312" w:hAnsi="仿宋_GB2312" w:eastAsia="仿宋_GB2312"/>
                <w:sz w:val="28"/>
                <w:szCs w:val="20"/>
              </w:rPr>
            </w:pPr>
            <w:r>
              <w:rPr>
                <w:rFonts w:hint="eastAsia" w:ascii="仿宋_GB2312" w:hAnsi="仿宋_GB2312" w:eastAsia="仿宋_GB2312"/>
                <w:sz w:val="28"/>
                <w:szCs w:val="20"/>
              </w:rPr>
              <w:t>企业复产培训人员清单（线上人员名单+线下培训人员名单）</w:t>
            </w:r>
          </w:p>
        </w:tc>
        <w:tc>
          <w:tcPr>
            <w:tcW w:w="2526" w:type="dxa"/>
            <w:noWrap w:val="0"/>
            <w:vAlign w:val="center"/>
          </w:tcPr>
          <w:p>
            <w:pPr>
              <w:pStyle w:val="13"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检查资料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pStyle w:val="13"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4</w:t>
            </w:r>
          </w:p>
        </w:tc>
        <w:tc>
          <w:tcPr>
            <w:tcW w:w="5487" w:type="dxa"/>
            <w:noWrap w:val="0"/>
            <w:vAlign w:val="center"/>
          </w:tcPr>
          <w:p>
            <w:pPr>
              <w:pStyle w:val="13"/>
              <w:spacing w:line="420" w:lineRule="exact"/>
              <w:rPr>
                <w:rFonts w:hint="eastAsia" w:ascii="仿宋_GB2312" w:hAnsi="仿宋_GB2312" w:eastAsia="仿宋_GB2312"/>
                <w:sz w:val="28"/>
                <w:szCs w:val="20"/>
              </w:rPr>
            </w:pPr>
            <w:r>
              <w:rPr>
                <w:rFonts w:hint="eastAsia" w:ascii="仿宋_GB2312" w:hAnsi="仿宋_GB2312" w:eastAsia="仿宋_GB2312"/>
                <w:sz w:val="28"/>
                <w:szCs w:val="20"/>
              </w:rPr>
              <w:t>企业组织班组或全体员工线下集中学习</w:t>
            </w:r>
          </w:p>
        </w:tc>
        <w:tc>
          <w:tcPr>
            <w:tcW w:w="2526" w:type="dxa"/>
            <w:noWrap w:val="0"/>
            <w:vAlign w:val="center"/>
          </w:tcPr>
          <w:p>
            <w:pPr>
              <w:pStyle w:val="13"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图片和签到表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pStyle w:val="13"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5</w:t>
            </w:r>
          </w:p>
        </w:tc>
        <w:tc>
          <w:tcPr>
            <w:tcW w:w="5487" w:type="dxa"/>
            <w:noWrap w:val="0"/>
            <w:vAlign w:val="center"/>
          </w:tcPr>
          <w:p>
            <w:pPr>
              <w:pStyle w:val="13"/>
              <w:spacing w:line="420" w:lineRule="exact"/>
              <w:rPr>
                <w:rFonts w:hint="eastAsia" w:ascii="仿宋_GB2312" w:hAnsi="仿宋_GB2312" w:eastAsia="仿宋_GB2312"/>
                <w:sz w:val="28"/>
                <w:szCs w:val="20"/>
              </w:rPr>
            </w:pPr>
            <w:r>
              <w:rPr>
                <w:rFonts w:hint="eastAsia" w:ascii="仿宋_GB2312" w:hAnsi="仿宋_GB2312" w:eastAsia="仿宋_GB2312"/>
                <w:sz w:val="28"/>
                <w:szCs w:val="20"/>
              </w:rPr>
              <w:t>企业检查设备、安全隐患的清单</w:t>
            </w:r>
          </w:p>
        </w:tc>
        <w:tc>
          <w:tcPr>
            <w:tcW w:w="2526" w:type="dxa"/>
            <w:noWrap w:val="0"/>
            <w:vAlign w:val="center"/>
          </w:tcPr>
          <w:p>
            <w:pPr>
              <w:pStyle w:val="13"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图片和记录情况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pStyle w:val="13"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6</w:t>
            </w:r>
          </w:p>
        </w:tc>
        <w:tc>
          <w:tcPr>
            <w:tcW w:w="5487" w:type="dxa"/>
            <w:noWrap w:val="0"/>
            <w:vAlign w:val="center"/>
          </w:tcPr>
          <w:p>
            <w:pPr>
              <w:pStyle w:val="13"/>
              <w:spacing w:line="420" w:lineRule="exact"/>
              <w:rPr>
                <w:rFonts w:hint="eastAsia" w:ascii="仿宋_GB2312" w:hAnsi="仿宋_GB2312" w:eastAsia="仿宋_GB2312"/>
                <w:sz w:val="28"/>
                <w:szCs w:val="20"/>
              </w:rPr>
            </w:pPr>
            <w:r>
              <w:rPr>
                <w:rFonts w:hint="eastAsia" w:ascii="仿宋_GB2312" w:hAnsi="仿宋_GB2312" w:eastAsia="仿宋_GB2312"/>
                <w:sz w:val="28"/>
                <w:szCs w:val="20"/>
              </w:rPr>
              <w:t>企业新员工、转岗员工培训</w:t>
            </w:r>
          </w:p>
        </w:tc>
        <w:tc>
          <w:tcPr>
            <w:tcW w:w="2526" w:type="dxa"/>
            <w:noWrap w:val="0"/>
            <w:vAlign w:val="center"/>
          </w:tcPr>
          <w:p>
            <w:pPr>
              <w:pStyle w:val="13"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图片和资料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pStyle w:val="13"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7</w:t>
            </w:r>
          </w:p>
        </w:tc>
        <w:tc>
          <w:tcPr>
            <w:tcW w:w="5487" w:type="dxa"/>
            <w:noWrap w:val="0"/>
            <w:vAlign w:val="center"/>
          </w:tcPr>
          <w:p>
            <w:pPr>
              <w:pStyle w:val="13"/>
              <w:spacing w:line="420" w:lineRule="exact"/>
              <w:rPr>
                <w:rFonts w:hint="eastAsia" w:ascii="仿宋_GB2312" w:hAnsi="仿宋_GB2312" w:eastAsia="仿宋_GB2312"/>
                <w:sz w:val="28"/>
                <w:szCs w:val="20"/>
              </w:rPr>
            </w:pPr>
            <w:r>
              <w:rPr>
                <w:rFonts w:hint="eastAsia" w:ascii="仿宋_GB2312" w:hAnsi="仿宋_GB2312" w:eastAsia="仿宋_GB2312"/>
                <w:sz w:val="28"/>
                <w:szCs w:val="20"/>
              </w:rPr>
              <w:t>其他培训资料</w:t>
            </w:r>
          </w:p>
        </w:tc>
        <w:tc>
          <w:tcPr>
            <w:tcW w:w="2526" w:type="dxa"/>
            <w:noWrap w:val="0"/>
            <w:vAlign w:val="center"/>
          </w:tcPr>
          <w:p>
            <w:pPr>
              <w:pStyle w:val="13"/>
              <w:spacing w:line="42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台账备查</w:t>
            </w:r>
          </w:p>
        </w:tc>
      </w:tr>
    </w:tbl>
    <w:p>
      <w:pPr>
        <w:pStyle w:val="15"/>
        <w:spacing w:line="560" w:lineRule="exact"/>
        <w:rPr>
          <w:rFonts w:hint="eastAsia" w:ascii="仿宋_GB2312" w:hAnsi="仿宋_GB2312" w:eastAsia="仿宋_GB2312"/>
          <w:sz w:val="28"/>
          <w:szCs w:val="20"/>
        </w:rPr>
      </w:pPr>
      <w:r>
        <w:rPr>
          <w:rFonts w:hint="eastAsia" w:ascii="仿宋_GB2312" w:hAnsi="仿宋_GB2312" w:eastAsia="仿宋_GB2312"/>
          <w:sz w:val="28"/>
          <w:szCs w:val="20"/>
        </w:rPr>
        <w:t>备注：各企业复工培训结合按照区、镇（街）要求开展，并做好台账归档备查。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1ZjE1NTlkZTUxYzFkMjMzNTFkMzMxYTgwY2U5YjcifQ=="/>
  </w:docVars>
  <w:rsids>
    <w:rsidRoot w:val="00000000"/>
    <w:rsid w:val="5328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Normal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customStyle="1" w:styleId="6">
    <w:name w:val="Normal New New New New New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">
    <w:name w:val="页眉 New New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8">
    <w:name w:val="目录 2 New"/>
    <w:basedOn w:val="9"/>
    <w:next w:val="1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customStyle="1" w:styleId="9">
    <w:name w:val="正文 New New New New New"/>
    <w:next w:val="1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0">
    <w:name w:val="Plain Text"/>
    <w:basedOn w:val="11"/>
    <w:qFormat/>
    <w:uiPriority w:val="0"/>
    <w:pPr>
      <w:widowControl w:val="0"/>
      <w:jc w:val="both"/>
    </w:pPr>
    <w:rPr>
      <w:rFonts w:ascii="宋体" w:hAnsi="Courier New" w:eastAsia="宋体" w:cs="宋体"/>
      <w:kern w:val="2"/>
      <w:sz w:val="21"/>
      <w:szCs w:val="21"/>
      <w:lang w:val="en-US" w:eastAsia="zh-CN" w:bidi="ar-SA"/>
    </w:rPr>
  </w:style>
  <w:style w:type="paragraph" w:customStyle="1" w:styleId="11">
    <w:name w:val="正文 New New"/>
    <w:next w:val="1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2">
    <w:name w:val="正文 New New New New New New"/>
    <w:next w:val="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3">
    <w:name w:val="正文 New New New New New New New New New New New New"/>
    <w:next w:val="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4">
    <w:name w:val="正文文本 2 New New New"/>
    <w:qFormat/>
    <w:uiPriority w:val="0"/>
    <w:pPr>
      <w:widowControl w:val="0"/>
      <w:spacing w:after="120" w:line="480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5">
    <w:name w:val="正文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2023-02-02T06:45:30Z</dcterms:created>
  <dc:creator>Administrator</dc:creator>
  <cp:lastModifiedBy>Administrator</cp:lastModifiedBy>
  <dcterms:modified xsi:type="dcterms:W3CDTF">2023-02-02T06:46:12Z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E9B09599F73346888956DE0B7A95D350</vt:lpwstr>
  </property>
</Properties>
</file>