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0" w:rsidRDefault="007403E0">
      <w:pPr>
        <w:jc w:val="center"/>
        <w:rPr>
          <w:rFonts w:ascii="黑体" w:eastAsia="黑体" w:hAnsi="黑体" w:cs="Calibri" w:hint="eastAsia"/>
          <w:sz w:val="32"/>
          <w:szCs w:val="32"/>
        </w:rPr>
      </w:pPr>
      <w:bookmarkStart w:id="0" w:name="OLE_LINK1"/>
    </w:p>
    <w:p w:rsidR="0035369B" w:rsidRDefault="0035369B">
      <w:pPr>
        <w:jc w:val="center"/>
        <w:rPr>
          <w:rFonts w:ascii="华康简标题宋" w:eastAsia="华康简标题宋" w:hAnsi="黑体" w:cs="Calibri"/>
          <w:sz w:val="44"/>
          <w:szCs w:val="44"/>
        </w:rPr>
      </w:pPr>
      <w:bookmarkStart w:id="1" w:name="_GoBack"/>
      <w:bookmarkEnd w:id="1"/>
    </w:p>
    <w:p w:rsidR="007403E0" w:rsidRPr="002C4819" w:rsidRDefault="004C2FBE">
      <w:pPr>
        <w:jc w:val="center"/>
        <w:rPr>
          <w:rFonts w:ascii="方正小标宋简体" w:eastAsia="方正小标宋简体"/>
          <w:color w:val="000000" w:themeColor="text1"/>
          <w:sz w:val="40"/>
          <w:szCs w:val="32"/>
        </w:rPr>
      </w:pPr>
      <w:r w:rsidRPr="004C2FBE">
        <w:rPr>
          <w:rFonts w:ascii="方正小标宋简体" w:eastAsia="方正小标宋简体" w:hAnsi="仿宋" w:cs="宋体" w:hint="eastAsia"/>
          <w:color w:val="000000" w:themeColor="text1"/>
          <w:kern w:val="0"/>
          <w:sz w:val="40"/>
          <w:szCs w:val="32"/>
        </w:rPr>
        <w:t>东莞市突发事件预警信息发布中心</w:t>
      </w:r>
      <w:proofErr w:type="gramStart"/>
      <w:r w:rsidRPr="004C2FBE">
        <w:rPr>
          <w:rFonts w:ascii="方正小标宋简体" w:eastAsia="方正小标宋简体" w:hAnsi="仿宋" w:cs="宋体" w:hint="eastAsia"/>
          <w:color w:val="000000" w:themeColor="text1"/>
          <w:kern w:val="0"/>
          <w:sz w:val="40"/>
          <w:szCs w:val="32"/>
        </w:rPr>
        <w:t>基于微信的</w:t>
      </w:r>
      <w:proofErr w:type="gramEnd"/>
      <w:r w:rsidRPr="004C2FBE">
        <w:rPr>
          <w:rFonts w:ascii="方正小标宋简体" w:eastAsia="方正小标宋简体" w:hAnsi="仿宋" w:cs="宋体" w:hint="eastAsia"/>
          <w:color w:val="000000" w:themeColor="text1"/>
          <w:kern w:val="0"/>
          <w:sz w:val="40"/>
          <w:szCs w:val="32"/>
        </w:rPr>
        <w:t>预警信息智能推送系统项目</w:t>
      </w:r>
      <w:r w:rsidR="00724B2C" w:rsidRPr="002C4819">
        <w:rPr>
          <w:rFonts w:ascii="方正小标宋简体" w:eastAsia="方正小标宋简体" w:hint="eastAsia"/>
          <w:color w:val="000000" w:themeColor="text1"/>
          <w:sz w:val="40"/>
          <w:szCs w:val="32"/>
        </w:rPr>
        <w:t>报价</w:t>
      </w:r>
      <w:bookmarkEnd w:id="0"/>
      <w:r w:rsidR="00724B2C" w:rsidRPr="002C4819">
        <w:rPr>
          <w:rFonts w:ascii="方正小标宋简体" w:eastAsia="方正小标宋简体" w:hint="eastAsia"/>
          <w:color w:val="000000" w:themeColor="text1"/>
          <w:sz w:val="40"/>
          <w:szCs w:val="32"/>
        </w:rPr>
        <w:t>表</w:t>
      </w:r>
    </w:p>
    <w:p w:rsidR="007403E0" w:rsidRDefault="007403E0">
      <w:pPr>
        <w:jc w:val="center"/>
        <w:rPr>
          <w:rFonts w:ascii="华康简标题宋" w:eastAsia="华康简标题宋" w:hAnsi="黑体"/>
          <w:sz w:val="44"/>
          <w:szCs w:val="44"/>
        </w:rPr>
      </w:pPr>
    </w:p>
    <w:p w:rsidR="007403E0" w:rsidRDefault="00724B2C">
      <w:pPr>
        <w:spacing w:afterLines="50" w:after="156" w:line="30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   </w:t>
      </w:r>
      <w:r>
        <w:rPr>
          <w:rFonts w:ascii="仿宋_GB2312"/>
          <w:sz w:val="32"/>
          <w:szCs w:val="32"/>
        </w:rPr>
        <w:t>货币单位：元人民币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5103"/>
        <w:gridCol w:w="1985"/>
      </w:tblGrid>
      <w:tr w:rsidR="007403E0" w:rsidRPr="002C4819">
        <w:trPr>
          <w:trHeight w:val="1304"/>
          <w:jc w:val="center"/>
        </w:trPr>
        <w:tc>
          <w:tcPr>
            <w:tcW w:w="2158" w:type="dxa"/>
            <w:vAlign w:val="center"/>
          </w:tcPr>
          <w:p w:rsidR="007403E0" w:rsidRPr="002C4819" w:rsidRDefault="00724B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采购</w:t>
            </w:r>
            <w:r w:rsidRPr="002C4819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 w:rsidR="007403E0" w:rsidRPr="002C4819" w:rsidRDefault="004C2FBE" w:rsidP="002C4819">
            <w:pPr>
              <w:widowControl/>
              <w:shd w:val="clear" w:color="auto" w:fill="FFFFFF"/>
              <w:spacing w:line="480" w:lineRule="atLeas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C2FB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东莞市突发事件预警信息发布中心</w:t>
            </w:r>
            <w:proofErr w:type="gramStart"/>
            <w:r w:rsidRPr="004C2FB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基于微信的</w:t>
            </w:r>
            <w:proofErr w:type="gramEnd"/>
            <w:r w:rsidRPr="004C2FBE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预警信息智能推送系统项目</w:t>
            </w:r>
          </w:p>
        </w:tc>
        <w:tc>
          <w:tcPr>
            <w:tcW w:w="1985" w:type="dxa"/>
            <w:vAlign w:val="center"/>
          </w:tcPr>
          <w:p w:rsidR="007403E0" w:rsidRPr="002C4819" w:rsidRDefault="00724B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7403E0" w:rsidRPr="002C4819">
        <w:trPr>
          <w:trHeight w:val="1248"/>
          <w:jc w:val="center"/>
        </w:trPr>
        <w:tc>
          <w:tcPr>
            <w:tcW w:w="2158" w:type="dxa"/>
            <w:vAlign w:val="center"/>
          </w:tcPr>
          <w:p w:rsidR="007403E0" w:rsidRPr="002C4819" w:rsidRDefault="00724B2C">
            <w:pPr>
              <w:spacing w:line="54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报价</w:t>
            </w:r>
          </w:p>
        </w:tc>
        <w:tc>
          <w:tcPr>
            <w:tcW w:w="5103" w:type="dxa"/>
            <w:vAlign w:val="center"/>
          </w:tcPr>
          <w:p w:rsidR="007403E0" w:rsidRPr="002C4819" w:rsidRDefault="00724B2C">
            <w:pPr>
              <w:spacing w:line="48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sz w:val="32"/>
                <w:szCs w:val="32"/>
              </w:rPr>
              <w:t xml:space="preserve">小写：              </w:t>
            </w:r>
          </w:p>
          <w:p w:rsidR="007403E0" w:rsidRPr="002C4819" w:rsidRDefault="00724B2C">
            <w:pPr>
              <w:spacing w:line="48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sz w:val="32"/>
                <w:szCs w:val="32"/>
              </w:rPr>
              <w:t xml:space="preserve">大写：                  </w:t>
            </w:r>
          </w:p>
        </w:tc>
        <w:tc>
          <w:tcPr>
            <w:tcW w:w="1985" w:type="dxa"/>
            <w:vAlign w:val="center"/>
          </w:tcPr>
          <w:p w:rsidR="007403E0" w:rsidRPr="002C4819" w:rsidRDefault="007403E0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403E0" w:rsidRDefault="007403E0">
      <w:pPr>
        <w:spacing w:line="300" w:lineRule="auto"/>
        <w:rPr>
          <w:rFonts w:ascii="仿宋_GB2312"/>
          <w:sz w:val="32"/>
          <w:szCs w:val="32"/>
        </w:rPr>
      </w:pPr>
    </w:p>
    <w:p w:rsidR="007403E0" w:rsidRDefault="00724B2C">
      <w:pPr>
        <w:spacing w:line="30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报价人（单位）名称：           （盖章）</w:t>
      </w:r>
    </w:p>
    <w:p w:rsidR="007403E0" w:rsidRDefault="007403E0">
      <w:pPr>
        <w:spacing w:line="300" w:lineRule="auto"/>
        <w:rPr>
          <w:rFonts w:ascii="仿宋_GB2312"/>
          <w:color w:val="000000" w:themeColor="text1"/>
          <w:sz w:val="32"/>
          <w:szCs w:val="32"/>
        </w:rPr>
      </w:pPr>
    </w:p>
    <w:p w:rsidR="007403E0" w:rsidRDefault="00724B2C">
      <w:pPr>
        <w:spacing w:line="30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报价</w:t>
      </w:r>
      <w:r>
        <w:rPr>
          <w:rFonts w:ascii="仿宋_GB2312" w:eastAsia="仿宋_GB2312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（单位）</w:t>
      </w:r>
      <w:r>
        <w:rPr>
          <w:rFonts w:ascii="仿宋_GB2312" w:eastAsia="仿宋_GB2312"/>
          <w:color w:val="000000" w:themeColor="text1"/>
          <w:sz w:val="32"/>
          <w:szCs w:val="32"/>
        </w:rPr>
        <w:t>代表：           （签署）</w:t>
      </w:r>
    </w:p>
    <w:p w:rsidR="007403E0" w:rsidRDefault="007403E0">
      <w:pPr>
        <w:spacing w:line="300" w:lineRule="auto"/>
        <w:rPr>
          <w:rFonts w:ascii="仿宋_GB2312" w:eastAsia="仿宋_GB2312"/>
          <w:sz w:val="32"/>
          <w:szCs w:val="32"/>
        </w:rPr>
      </w:pPr>
    </w:p>
    <w:p w:rsidR="007403E0" w:rsidRDefault="00724B2C">
      <w:pPr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  期：    年   月   日</w:t>
      </w:r>
    </w:p>
    <w:p w:rsidR="007403E0" w:rsidRDefault="007403E0">
      <w:pPr>
        <w:spacing w:line="300" w:lineRule="auto"/>
        <w:rPr>
          <w:rStyle w:val="GB2312"/>
        </w:rPr>
      </w:pPr>
    </w:p>
    <w:p w:rsidR="007403E0" w:rsidRDefault="007403E0">
      <w:pPr>
        <w:spacing w:line="300" w:lineRule="auto"/>
        <w:rPr>
          <w:rStyle w:val="GB2312"/>
          <w:b/>
        </w:rPr>
      </w:pPr>
    </w:p>
    <w:p w:rsidR="007403E0" w:rsidRDefault="007403E0">
      <w:pPr>
        <w:tabs>
          <w:tab w:val="left" w:pos="993"/>
        </w:tabs>
        <w:jc w:val="left"/>
        <w:outlineLvl w:val="1"/>
      </w:pPr>
    </w:p>
    <w:sectPr w:rsidR="0074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CD" w:rsidRDefault="00DD75CD" w:rsidP="002C4819">
      <w:r>
        <w:separator/>
      </w:r>
    </w:p>
  </w:endnote>
  <w:endnote w:type="continuationSeparator" w:id="0">
    <w:p w:rsidR="00DD75CD" w:rsidRDefault="00DD75CD" w:rsidP="002C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CD" w:rsidRDefault="00DD75CD" w:rsidP="002C4819">
      <w:r>
        <w:separator/>
      </w:r>
    </w:p>
  </w:footnote>
  <w:footnote w:type="continuationSeparator" w:id="0">
    <w:p w:rsidR="00DD75CD" w:rsidRDefault="00DD75CD" w:rsidP="002C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D"/>
    <w:rsid w:val="0005472D"/>
    <w:rsid w:val="00171F55"/>
    <w:rsid w:val="00193D76"/>
    <w:rsid w:val="001D2E5D"/>
    <w:rsid w:val="002C0C5A"/>
    <w:rsid w:val="002C4819"/>
    <w:rsid w:val="0035369B"/>
    <w:rsid w:val="003639C5"/>
    <w:rsid w:val="003C7309"/>
    <w:rsid w:val="00442B8F"/>
    <w:rsid w:val="004C2FBE"/>
    <w:rsid w:val="005C509C"/>
    <w:rsid w:val="005F5D59"/>
    <w:rsid w:val="00724B2C"/>
    <w:rsid w:val="007403E0"/>
    <w:rsid w:val="007A37BA"/>
    <w:rsid w:val="009C698A"/>
    <w:rsid w:val="009E5CE7"/>
    <w:rsid w:val="00A217C0"/>
    <w:rsid w:val="00A457B9"/>
    <w:rsid w:val="00AC0754"/>
    <w:rsid w:val="00BF3851"/>
    <w:rsid w:val="00CA22DC"/>
    <w:rsid w:val="00D84C4A"/>
    <w:rsid w:val="00DD75CD"/>
    <w:rsid w:val="00E12A75"/>
    <w:rsid w:val="00F24A14"/>
    <w:rsid w:val="00F476DD"/>
    <w:rsid w:val="00F80677"/>
    <w:rsid w:val="0FC906EE"/>
    <w:rsid w:val="115C6DC0"/>
    <w:rsid w:val="1B5D38DE"/>
    <w:rsid w:val="21726951"/>
    <w:rsid w:val="22422534"/>
    <w:rsid w:val="2BD2521F"/>
    <w:rsid w:val="32D41CFF"/>
    <w:rsid w:val="32E85198"/>
    <w:rsid w:val="3C611F68"/>
    <w:rsid w:val="3E8B4E78"/>
    <w:rsid w:val="3E9D5425"/>
    <w:rsid w:val="5BC70649"/>
    <w:rsid w:val="5CDD09AC"/>
    <w:rsid w:val="6276580F"/>
    <w:rsid w:val="727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Arial" w:hAnsi="Arial" w:cstheme="minorBidi"/>
      <w:color w:val="00000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3"/>
    <w:qFormat/>
    <w:rPr>
      <w:rFonts w:ascii="Arial" w:eastAsia="宋体" w:hAnsi="Arial"/>
      <w:color w:val="000000"/>
      <w:szCs w:val="24"/>
    </w:rPr>
  </w:style>
  <w:style w:type="character" w:customStyle="1" w:styleId="GB2312">
    <w:name w:val="样式 楷体_GB2312 小四"/>
    <w:rPr>
      <w:rFonts w:ascii="楷体_GB2312" w:eastAsia="仿宋_GB2312" w:hAnsi="楷体_GB2312"/>
      <w:sz w:val="24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a7">
    <w:name w:val="正文无缩进"/>
    <w:basedOn w:val="a"/>
    <w:qFormat/>
    <w:pPr>
      <w:spacing w:line="600" w:lineRule="exact"/>
    </w:pPr>
    <w:rPr>
      <w:rFonts w:ascii="仿宋_GB2312" w:eastAsia="仿宋_GB2312" w:hAnsi="宋体"/>
      <w:sz w:val="31"/>
      <w:szCs w:val="2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Arial" w:hAnsi="Arial" w:cstheme="minorBidi"/>
      <w:color w:val="00000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3"/>
    <w:qFormat/>
    <w:rPr>
      <w:rFonts w:ascii="Arial" w:eastAsia="宋体" w:hAnsi="Arial"/>
      <w:color w:val="000000"/>
      <w:szCs w:val="24"/>
    </w:rPr>
  </w:style>
  <w:style w:type="character" w:customStyle="1" w:styleId="GB2312">
    <w:name w:val="样式 楷体_GB2312 小四"/>
    <w:rPr>
      <w:rFonts w:ascii="楷体_GB2312" w:eastAsia="仿宋_GB2312" w:hAnsi="楷体_GB2312"/>
      <w:sz w:val="24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a7">
    <w:name w:val="正文无缩进"/>
    <w:basedOn w:val="a"/>
    <w:qFormat/>
    <w:pPr>
      <w:spacing w:line="600" w:lineRule="exact"/>
    </w:pPr>
    <w:rPr>
      <w:rFonts w:ascii="仿宋_GB2312" w:eastAsia="仿宋_GB2312" w:hAnsi="宋体"/>
      <w:sz w:val="31"/>
      <w:szCs w:val="2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黄国胜</dc:creator>
  <cp:lastModifiedBy>莫伟强</cp:lastModifiedBy>
  <cp:revision>8</cp:revision>
  <dcterms:created xsi:type="dcterms:W3CDTF">2017-09-20T07:57:00Z</dcterms:created>
  <dcterms:modified xsi:type="dcterms:W3CDTF">2018-06-19T09:46:00Z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