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22" w:rsidRDefault="00FD2322">
      <w:pPr>
        <w:spacing w:line="1100" w:lineRule="exact"/>
        <w:jc w:val="center"/>
        <w:rPr>
          <w:rFonts w:ascii="华文中宋" w:eastAsia="华文中宋" w:hAnsi="华文中宋"/>
          <w:b/>
          <w:sz w:val="52"/>
          <w:szCs w:val="52"/>
        </w:rPr>
      </w:pPr>
    </w:p>
    <w:p w:rsidR="00FD2322" w:rsidRDefault="00FD2322">
      <w:pPr>
        <w:spacing w:line="1100" w:lineRule="exact"/>
        <w:jc w:val="center"/>
        <w:rPr>
          <w:rFonts w:ascii="华文中宋" w:eastAsia="华文中宋" w:hAnsi="华文中宋"/>
          <w:b/>
          <w:sz w:val="52"/>
          <w:szCs w:val="52"/>
        </w:rPr>
      </w:pPr>
    </w:p>
    <w:p w:rsidR="00FD2322" w:rsidRDefault="00FD2322">
      <w:pPr>
        <w:spacing w:line="1100" w:lineRule="exact"/>
        <w:jc w:val="center"/>
        <w:rPr>
          <w:rFonts w:ascii="华文中宋" w:eastAsia="华文中宋" w:hAnsi="华文中宋"/>
          <w:b/>
          <w:sz w:val="52"/>
          <w:szCs w:val="52"/>
        </w:rPr>
      </w:pPr>
    </w:p>
    <w:p w:rsidR="00FD2322" w:rsidRDefault="00FD2322">
      <w:pPr>
        <w:spacing w:line="1100" w:lineRule="exact"/>
        <w:jc w:val="center"/>
        <w:rPr>
          <w:rFonts w:ascii="华文中宋" w:eastAsia="华文中宋" w:hAnsi="华文中宋"/>
          <w:b/>
          <w:sz w:val="52"/>
          <w:szCs w:val="52"/>
        </w:rPr>
      </w:pPr>
    </w:p>
    <w:p w:rsidR="00143C69" w:rsidRDefault="00466F33">
      <w:pPr>
        <w:spacing w:line="1100" w:lineRule="exact"/>
        <w:jc w:val="center"/>
        <w:rPr>
          <w:rFonts w:ascii="华文中宋" w:eastAsia="华文中宋" w:hAnsi="华文中宋"/>
          <w:b/>
          <w:sz w:val="52"/>
          <w:szCs w:val="52"/>
        </w:rPr>
      </w:pPr>
      <w:r>
        <w:rPr>
          <w:rFonts w:ascii="华文中宋" w:eastAsia="华文中宋" w:hAnsi="华文中宋" w:hint="eastAsia"/>
          <w:b/>
          <w:sz w:val="52"/>
          <w:szCs w:val="52"/>
        </w:rPr>
        <w:t>东莞市气象局</w:t>
      </w:r>
      <w:r w:rsidR="00CE4A4D" w:rsidRPr="00CE4A4D">
        <w:rPr>
          <w:rFonts w:ascii="华文中宋" w:eastAsia="华文中宋" w:hAnsi="华文中宋" w:hint="eastAsia"/>
          <w:b/>
          <w:sz w:val="52"/>
          <w:szCs w:val="52"/>
        </w:rPr>
        <w:t>值班室设备维护升级</w:t>
      </w:r>
      <w:r>
        <w:rPr>
          <w:rFonts w:ascii="华文中宋" w:eastAsia="华文中宋" w:hAnsi="华文中宋" w:hint="eastAsia"/>
          <w:b/>
          <w:sz w:val="52"/>
          <w:szCs w:val="52"/>
        </w:rPr>
        <w:t>项目</w:t>
      </w:r>
      <w:r w:rsidR="00FD2322">
        <w:rPr>
          <w:rFonts w:ascii="华文中宋" w:eastAsia="华文中宋" w:hAnsi="华文中宋" w:hint="eastAsia"/>
          <w:b/>
          <w:snapToGrid w:val="0"/>
          <w:kern w:val="0"/>
          <w:sz w:val="48"/>
          <w:szCs w:val="48"/>
        </w:rPr>
        <w:t>招标采购文件</w:t>
      </w: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143C69" w:rsidRDefault="00143C69">
      <w:pPr>
        <w:jc w:val="center"/>
        <w:rPr>
          <w:rFonts w:ascii="华文中宋" w:eastAsia="华文中宋" w:hAnsi="华文中宋"/>
        </w:rPr>
      </w:pPr>
    </w:p>
    <w:p w:rsidR="00FD2322" w:rsidRDefault="00FD2322">
      <w:pPr>
        <w:jc w:val="center"/>
        <w:rPr>
          <w:rFonts w:ascii="华文中宋" w:eastAsia="华文中宋" w:hAnsi="华文中宋"/>
        </w:rPr>
      </w:pPr>
    </w:p>
    <w:p w:rsidR="00FD2322" w:rsidRDefault="00FD2322">
      <w:pPr>
        <w:jc w:val="center"/>
        <w:rPr>
          <w:rFonts w:ascii="华文中宋" w:eastAsia="华文中宋" w:hAnsi="华文中宋"/>
        </w:rPr>
      </w:pPr>
    </w:p>
    <w:p w:rsidR="00FD2322" w:rsidRDefault="00FD2322">
      <w:pPr>
        <w:jc w:val="center"/>
        <w:rPr>
          <w:rFonts w:ascii="华文中宋" w:eastAsia="华文中宋" w:hAnsi="华文中宋"/>
        </w:rPr>
      </w:pPr>
    </w:p>
    <w:p w:rsidR="00143C69" w:rsidRDefault="00466F33">
      <w:pPr>
        <w:jc w:val="center"/>
        <w:rPr>
          <w:rFonts w:ascii="华文中宋" w:eastAsia="华文中宋" w:hAnsi="华文中宋"/>
          <w:b/>
          <w:spacing w:val="26"/>
          <w:sz w:val="36"/>
          <w:szCs w:val="30"/>
        </w:rPr>
      </w:pPr>
      <w:r>
        <w:rPr>
          <w:rFonts w:ascii="华文中宋" w:eastAsia="华文中宋" w:hAnsi="华文中宋" w:hint="eastAsia"/>
          <w:b/>
          <w:spacing w:val="26"/>
          <w:sz w:val="36"/>
          <w:szCs w:val="30"/>
        </w:rPr>
        <w:t>二Ｏ一八年六月</w:t>
      </w:r>
    </w:p>
    <w:p w:rsidR="00143C69" w:rsidRDefault="00143C69">
      <w:pPr>
        <w:jc w:val="center"/>
        <w:rPr>
          <w:rFonts w:ascii="华文中宋" w:eastAsia="华文中宋" w:hAnsi="华文中宋"/>
          <w:b/>
          <w:spacing w:val="26"/>
          <w:sz w:val="30"/>
          <w:szCs w:val="30"/>
        </w:rPr>
      </w:pPr>
    </w:p>
    <w:p w:rsidR="009D2A1B" w:rsidRPr="00296604" w:rsidRDefault="009D2A1B" w:rsidP="009D2A1B">
      <w:pPr>
        <w:jc w:val="center"/>
        <w:rPr>
          <w:rFonts w:ascii="华文中宋" w:eastAsia="华文中宋" w:hAnsi="华文中宋"/>
          <w:b/>
          <w:sz w:val="36"/>
          <w:szCs w:val="36"/>
        </w:rPr>
      </w:pPr>
      <w:r w:rsidRPr="00296604">
        <w:rPr>
          <w:rFonts w:ascii="华文中宋" w:eastAsia="华文中宋" w:hAnsi="华文中宋" w:hint="eastAsia"/>
          <w:b/>
          <w:sz w:val="36"/>
          <w:szCs w:val="36"/>
        </w:rPr>
        <w:lastRenderedPageBreak/>
        <w:t>目  录</w:t>
      </w:r>
    </w:p>
    <w:p w:rsidR="009D2A1B" w:rsidRDefault="009D2A1B">
      <w:pPr>
        <w:pStyle w:val="20"/>
        <w:rPr>
          <w:rFonts w:asciiTheme="minorHAnsi" w:eastAsiaTheme="minorEastAsia" w:hAnsiTheme="minorHAnsi" w:cstheme="minorBidi"/>
          <w:smallCaps w:val="0"/>
          <w:noProof/>
          <w:szCs w:val="22"/>
        </w:rPr>
      </w:pPr>
      <w:r>
        <w:rPr>
          <w:rFonts w:eastAsia="仿宋_GB2312"/>
          <w:i/>
          <w:iCs/>
        </w:rPr>
        <w:fldChar w:fldCharType="begin"/>
      </w:r>
      <w:r>
        <w:rPr>
          <w:rFonts w:eastAsia="仿宋_GB2312"/>
          <w:i/>
          <w:iCs/>
        </w:rPr>
        <w:instrText xml:space="preserve"> TOC \o "1-3" \h \z \u </w:instrText>
      </w:r>
      <w:r>
        <w:rPr>
          <w:rFonts w:eastAsia="仿宋_GB2312"/>
          <w:i/>
          <w:iCs/>
        </w:rPr>
        <w:fldChar w:fldCharType="separate"/>
      </w:r>
      <w:hyperlink w:anchor="_Toc516576632" w:history="1">
        <w:r w:rsidRPr="00FB0CF3">
          <w:rPr>
            <w:rStyle w:val="a8"/>
            <w:rFonts w:hint="eastAsia"/>
            <w:noProof/>
          </w:rPr>
          <w:t>第</w:t>
        </w:r>
        <w:r w:rsidRPr="00FB0CF3">
          <w:rPr>
            <w:rStyle w:val="a8"/>
            <w:noProof/>
          </w:rPr>
          <w:t>1</w:t>
        </w:r>
        <w:r w:rsidRPr="00FB0CF3">
          <w:rPr>
            <w:rStyle w:val="a8"/>
            <w:rFonts w:hint="eastAsia"/>
            <w:noProof/>
          </w:rPr>
          <w:t>章用户需求</w:t>
        </w:r>
        <w:r>
          <w:rPr>
            <w:noProof/>
            <w:webHidden/>
          </w:rPr>
          <w:tab/>
        </w:r>
        <w:r>
          <w:rPr>
            <w:noProof/>
            <w:webHidden/>
          </w:rPr>
          <w:fldChar w:fldCharType="begin"/>
        </w:r>
        <w:r>
          <w:rPr>
            <w:noProof/>
            <w:webHidden/>
          </w:rPr>
          <w:instrText xml:space="preserve"> PAGEREF _Toc516576632 \h </w:instrText>
        </w:r>
        <w:r>
          <w:rPr>
            <w:noProof/>
            <w:webHidden/>
          </w:rPr>
        </w:r>
        <w:r>
          <w:rPr>
            <w:noProof/>
            <w:webHidden/>
          </w:rPr>
          <w:fldChar w:fldCharType="separate"/>
        </w:r>
        <w:r>
          <w:rPr>
            <w:noProof/>
            <w:webHidden/>
          </w:rPr>
          <w:t>3</w:t>
        </w:r>
        <w:r>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33" w:history="1">
        <w:r w:rsidR="009D2A1B" w:rsidRPr="00FB0CF3">
          <w:rPr>
            <w:rStyle w:val="a8"/>
            <w:noProof/>
          </w:rPr>
          <w:t>1.1</w:t>
        </w:r>
        <w:r w:rsidR="009D2A1B" w:rsidRPr="00FB0CF3">
          <w:rPr>
            <w:rStyle w:val="a8"/>
            <w:rFonts w:hint="eastAsia"/>
            <w:noProof/>
          </w:rPr>
          <w:t>项目名称</w:t>
        </w:r>
        <w:r w:rsidR="009D2A1B">
          <w:rPr>
            <w:noProof/>
            <w:webHidden/>
          </w:rPr>
          <w:tab/>
        </w:r>
        <w:r w:rsidR="009D2A1B">
          <w:rPr>
            <w:noProof/>
            <w:webHidden/>
          </w:rPr>
          <w:fldChar w:fldCharType="begin"/>
        </w:r>
        <w:r w:rsidR="009D2A1B">
          <w:rPr>
            <w:noProof/>
            <w:webHidden/>
          </w:rPr>
          <w:instrText xml:space="preserve"> PAGEREF _Toc516576633 \h </w:instrText>
        </w:r>
        <w:r w:rsidR="009D2A1B">
          <w:rPr>
            <w:noProof/>
            <w:webHidden/>
          </w:rPr>
        </w:r>
        <w:r w:rsidR="009D2A1B">
          <w:rPr>
            <w:noProof/>
            <w:webHidden/>
          </w:rPr>
          <w:fldChar w:fldCharType="separate"/>
        </w:r>
        <w:r w:rsidR="009D2A1B">
          <w:rPr>
            <w:noProof/>
            <w:webHidden/>
          </w:rPr>
          <w:t>3</w:t>
        </w:r>
        <w:r w:rsidR="009D2A1B">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34" w:history="1">
        <w:r w:rsidR="009D2A1B" w:rsidRPr="00FB0CF3">
          <w:rPr>
            <w:rStyle w:val="a8"/>
            <w:noProof/>
          </w:rPr>
          <w:t>1.2</w:t>
        </w:r>
        <w:r w:rsidR="009D2A1B" w:rsidRPr="00FB0CF3">
          <w:rPr>
            <w:rStyle w:val="a8"/>
            <w:rFonts w:hint="eastAsia"/>
            <w:noProof/>
          </w:rPr>
          <w:t>项目采购清单</w:t>
        </w:r>
        <w:r w:rsidR="009D2A1B">
          <w:rPr>
            <w:noProof/>
            <w:webHidden/>
          </w:rPr>
          <w:tab/>
        </w:r>
        <w:r w:rsidR="009D2A1B">
          <w:rPr>
            <w:noProof/>
            <w:webHidden/>
          </w:rPr>
          <w:fldChar w:fldCharType="begin"/>
        </w:r>
        <w:r w:rsidR="009D2A1B">
          <w:rPr>
            <w:noProof/>
            <w:webHidden/>
          </w:rPr>
          <w:instrText xml:space="preserve"> PAGEREF _Toc516576634 \h </w:instrText>
        </w:r>
        <w:r w:rsidR="009D2A1B">
          <w:rPr>
            <w:noProof/>
            <w:webHidden/>
          </w:rPr>
        </w:r>
        <w:r w:rsidR="009D2A1B">
          <w:rPr>
            <w:noProof/>
            <w:webHidden/>
          </w:rPr>
          <w:fldChar w:fldCharType="separate"/>
        </w:r>
        <w:r w:rsidR="009D2A1B">
          <w:rPr>
            <w:noProof/>
            <w:webHidden/>
          </w:rPr>
          <w:t>3</w:t>
        </w:r>
        <w:r w:rsidR="009D2A1B">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35" w:history="1">
        <w:r w:rsidR="009D2A1B" w:rsidRPr="00FB0CF3">
          <w:rPr>
            <w:rStyle w:val="a8"/>
            <w:rFonts w:asciiTheme="minorEastAsia" w:hAnsiTheme="minorEastAsia"/>
            <w:noProof/>
          </w:rPr>
          <w:t>1.3</w:t>
        </w:r>
        <w:r w:rsidR="009D2A1B" w:rsidRPr="00FB0CF3">
          <w:rPr>
            <w:rStyle w:val="a8"/>
            <w:rFonts w:asciiTheme="minorEastAsia" w:hAnsiTheme="minorEastAsia" w:hint="eastAsia"/>
            <w:noProof/>
          </w:rPr>
          <w:t>台式电脑</w:t>
        </w:r>
        <w:r w:rsidR="009D2A1B" w:rsidRPr="00FB0CF3">
          <w:rPr>
            <w:rStyle w:val="a8"/>
            <w:rFonts w:hint="eastAsia"/>
            <w:noProof/>
          </w:rPr>
          <w:t>详细技术要求</w:t>
        </w:r>
        <w:r w:rsidR="009D2A1B">
          <w:rPr>
            <w:noProof/>
            <w:webHidden/>
          </w:rPr>
          <w:tab/>
        </w:r>
        <w:r w:rsidR="009D2A1B">
          <w:rPr>
            <w:noProof/>
            <w:webHidden/>
          </w:rPr>
          <w:fldChar w:fldCharType="begin"/>
        </w:r>
        <w:r w:rsidR="009D2A1B">
          <w:rPr>
            <w:noProof/>
            <w:webHidden/>
          </w:rPr>
          <w:instrText xml:space="preserve"> PAGEREF _Toc516576635 \h </w:instrText>
        </w:r>
        <w:r w:rsidR="009D2A1B">
          <w:rPr>
            <w:noProof/>
            <w:webHidden/>
          </w:rPr>
        </w:r>
        <w:r w:rsidR="009D2A1B">
          <w:rPr>
            <w:noProof/>
            <w:webHidden/>
          </w:rPr>
          <w:fldChar w:fldCharType="separate"/>
        </w:r>
        <w:r w:rsidR="009D2A1B">
          <w:rPr>
            <w:noProof/>
            <w:webHidden/>
          </w:rPr>
          <w:t>4</w:t>
        </w:r>
        <w:r w:rsidR="009D2A1B">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36" w:history="1">
        <w:r w:rsidR="009D2A1B" w:rsidRPr="00FB0CF3">
          <w:rPr>
            <w:rStyle w:val="a8"/>
            <w:noProof/>
          </w:rPr>
          <w:t>1.4</w:t>
        </w:r>
        <w:r w:rsidR="009D2A1B" w:rsidRPr="00FB0CF3">
          <w:rPr>
            <w:rStyle w:val="a8"/>
            <w:rFonts w:hint="eastAsia"/>
            <w:noProof/>
          </w:rPr>
          <w:t>售后服务要求</w:t>
        </w:r>
        <w:r w:rsidR="009D2A1B">
          <w:rPr>
            <w:noProof/>
            <w:webHidden/>
          </w:rPr>
          <w:tab/>
        </w:r>
        <w:r w:rsidR="009D2A1B">
          <w:rPr>
            <w:noProof/>
            <w:webHidden/>
          </w:rPr>
          <w:fldChar w:fldCharType="begin"/>
        </w:r>
        <w:r w:rsidR="009D2A1B">
          <w:rPr>
            <w:noProof/>
            <w:webHidden/>
          </w:rPr>
          <w:instrText xml:space="preserve"> PAGEREF _Toc516576636 \h </w:instrText>
        </w:r>
        <w:r w:rsidR="009D2A1B">
          <w:rPr>
            <w:noProof/>
            <w:webHidden/>
          </w:rPr>
        </w:r>
        <w:r w:rsidR="009D2A1B">
          <w:rPr>
            <w:noProof/>
            <w:webHidden/>
          </w:rPr>
          <w:fldChar w:fldCharType="separate"/>
        </w:r>
        <w:r w:rsidR="009D2A1B">
          <w:rPr>
            <w:noProof/>
            <w:webHidden/>
          </w:rPr>
          <w:t>5</w:t>
        </w:r>
        <w:r w:rsidR="009D2A1B">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37" w:history="1">
        <w:r w:rsidR="009D2A1B" w:rsidRPr="00FB0CF3">
          <w:rPr>
            <w:rStyle w:val="a8"/>
            <w:noProof/>
          </w:rPr>
          <w:t>1.5</w:t>
        </w:r>
        <w:r w:rsidR="009D2A1B" w:rsidRPr="00FB0CF3">
          <w:rPr>
            <w:rStyle w:val="a8"/>
            <w:rFonts w:hint="eastAsia"/>
            <w:noProof/>
          </w:rPr>
          <w:t>交付说明</w:t>
        </w:r>
        <w:r w:rsidR="009D2A1B">
          <w:rPr>
            <w:noProof/>
            <w:webHidden/>
          </w:rPr>
          <w:tab/>
        </w:r>
        <w:r w:rsidR="009D2A1B">
          <w:rPr>
            <w:noProof/>
            <w:webHidden/>
          </w:rPr>
          <w:fldChar w:fldCharType="begin"/>
        </w:r>
        <w:r w:rsidR="009D2A1B">
          <w:rPr>
            <w:noProof/>
            <w:webHidden/>
          </w:rPr>
          <w:instrText xml:space="preserve"> PAGEREF _Toc516576637 \h </w:instrText>
        </w:r>
        <w:r w:rsidR="009D2A1B">
          <w:rPr>
            <w:noProof/>
            <w:webHidden/>
          </w:rPr>
        </w:r>
        <w:r w:rsidR="009D2A1B">
          <w:rPr>
            <w:noProof/>
            <w:webHidden/>
          </w:rPr>
          <w:fldChar w:fldCharType="separate"/>
        </w:r>
        <w:r w:rsidR="009D2A1B">
          <w:rPr>
            <w:noProof/>
            <w:webHidden/>
          </w:rPr>
          <w:t>5</w:t>
        </w:r>
        <w:r w:rsidR="009D2A1B">
          <w:rPr>
            <w:noProof/>
            <w:webHidden/>
          </w:rPr>
          <w:fldChar w:fldCharType="end"/>
        </w:r>
      </w:hyperlink>
    </w:p>
    <w:p w:rsidR="009D2A1B" w:rsidRDefault="00D21B79">
      <w:pPr>
        <w:pStyle w:val="20"/>
        <w:rPr>
          <w:rFonts w:asciiTheme="minorHAnsi" w:eastAsiaTheme="minorEastAsia" w:hAnsiTheme="minorHAnsi" w:cstheme="minorBidi"/>
          <w:smallCaps w:val="0"/>
          <w:noProof/>
          <w:szCs w:val="22"/>
        </w:rPr>
      </w:pPr>
      <w:hyperlink w:anchor="_Toc516576638" w:history="1">
        <w:r w:rsidR="009D2A1B" w:rsidRPr="00FB0CF3">
          <w:rPr>
            <w:rStyle w:val="a8"/>
            <w:rFonts w:hint="eastAsia"/>
            <w:noProof/>
          </w:rPr>
          <w:t>第</w:t>
        </w:r>
        <w:r w:rsidR="009D2A1B" w:rsidRPr="00FB0CF3">
          <w:rPr>
            <w:rStyle w:val="a8"/>
            <w:noProof/>
          </w:rPr>
          <w:t>2</w:t>
        </w:r>
        <w:r w:rsidR="009D2A1B" w:rsidRPr="00FB0CF3">
          <w:rPr>
            <w:rStyle w:val="a8"/>
            <w:rFonts w:hint="eastAsia"/>
            <w:noProof/>
          </w:rPr>
          <w:t>章商务说明</w:t>
        </w:r>
        <w:r w:rsidR="009D2A1B">
          <w:rPr>
            <w:noProof/>
            <w:webHidden/>
          </w:rPr>
          <w:tab/>
        </w:r>
        <w:r w:rsidR="009D2A1B">
          <w:rPr>
            <w:noProof/>
            <w:webHidden/>
          </w:rPr>
          <w:fldChar w:fldCharType="begin"/>
        </w:r>
        <w:r w:rsidR="009D2A1B">
          <w:rPr>
            <w:noProof/>
            <w:webHidden/>
          </w:rPr>
          <w:instrText xml:space="preserve"> PAGEREF _Toc516576638 \h </w:instrText>
        </w:r>
        <w:r w:rsidR="009D2A1B">
          <w:rPr>
            <w:noProof/>
            <w:webHidden/>
          </w:rPr>
        </w:r>
        <w:r w:rsidR="009D2A1B">
          <w:rPr>
            <w:noProof/>
            <w:webHidden/>
          </w:rPr>
          <w:fldChar w:fldCharType="separate"/>
        </w:r>
        <w:r w:rsidR="009D2A1B">
          <w:rPr>
            <w:noProof/>
            <w:webHidden/>
          </w:rPr>
          <w:t>7</w:t>
        </w:r>
        <w:r w:rsidR="009D2A1B">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39" w:history="1">
        <w:r w:rsidR="009D2A1B" w:rsidRPr="00FB0CF3">
          <w:rPr>
            <w:rStyle w:val="a8"/>
            <w:noProof/>
          </w:rPr>
          <w:t>2.1</w:t>
        </w:r>
        <w:r w:rsidR="009D2A1B" w:rsidRPr="00FB0CF3">
          <w:rPr>
            <w:rStyle w:val="a8"/>
            <w:rFonts w:hint="eastAsia"/>
            <w:noProof/>
          </w:rPr>
          <w:t>合格的投标人</w:t>
        </w:r>
        <w:r w:rsidR="009D2A1B">
          <w:rPr>
            <w:noProof/>
            <w:webHidden/>
          </w:rPr>
          <w:tab/>
        </w:r>
        <w:r w:rsidR="009D2A1B">
          <w:rPr>
            <w:noProof/>
            <w:webHidden/>
          </w:rPr>
          <w:fldChar w:fldCharType="begin"/>
        </w:r>
        <w:r w:rsidR="009D2A1B">
          <w:rPr>
            <w:noProof/>
            <w:webHidden/>
          </w:rPr>
          <w:instrText xml:space="preserve"> PAGEREF _Toc516576639 \h </w:instrText>
        </w:r>
        <w:r w:rsidR="009D2A1B">
          <w:rPr>
            <w:noProof/>
            <w:webHidden/>
          </w:rPr>
        </w:r>
        <w:r w:rsidR="009D2A1B">
          <w:rPr>
            <w:noProof/>
            <w:webHidden/>
          </w:rPr>
          <w:fldChar w:fldCharType="separate"/>
        </w:r>
        <w:r w:rsidR="009D2A1B">
          <w:rPr>
            <w:noProof/>
            <w:webHidden/>
          </w:rPr>
          <w:t>7</w:t>
        </w:r>
        <w:r w:rsidR="009D2A1B">
          <w:rPr>
            <w:noProof/>
            <w:webHidden/>
          </w:rPr>
          <w:fldChar w:fldCharType="end"/>
        </w:r>
      </w:hyperlink>
    </w:p>
    <w:p w:rsidR="009D2A1B" w:rsidRDefault="00D21B79">
      <w:pPr>
        <w:pStyle w:val="30"/>
        <w:rPr>
          <w:rFonts w:asciiTheme="minorHAnsi" w:eastAsiaTheme="minorEastAsia" w:hAnsiTheme="minorHAnsi" w:cstheme="minorBidi"/>
          <w:iCs w:val="0"/>
          <w:noProof/>
          <w:szCs w:val="22"/>
        </w:rPr>
      </w:pPr>
      <w:hyperlink w:anchor="_Toc516576640" w:history="1">
        <w:r w:rsidR="009D2A1B" w:rsidRPr="00FB0CF3">
          <w:rPr>
            <w:rStyle w:val="a8"/>
            <w:noProof/>
          </w:rPr>
          <w:t>2.2</w:t>
        </w:r>
        <w:r w:rsidR="009D2A1B" w:rsidRPr="00FB0CF3">
          <w:rPr>
            <w:rStyle w:val="a8"/>
            <w:rFonts w:hint="eastAsia"/>
            <w:noProof/>
          </w:rPr>
          <w:t>评分标准</w:t>
        </w:r>
        <w:r w:rsidR="009D2A1B">
          <w:rPr>
            <w:noProof/>
            <w:webHidden/>
          </w:rPr>
          <w:tab/>
        </w:r>
        <w:r w:rsidR="009D2A1B">
          <w:rPr>
            <w:noProof/>
            <w:webHidden/>
          </w:rPr>
          <w:fldChar w:fldCharType="begin"/>
        </w:r>
        <w:r w:rsidR="009D2A1B">
          <w:rPr>
            <w:noProof/>
            <w:webHidden/>
          </w:rPr>
          <w:instrText xml:space="preserve"> PAGEREF _Toc516576640 \h </w:instrText>
        </w:r>
        <w:r w:rsidR="009D2A1B">
          <w:rPr>
            <w:noProof/>
            <w:webHidden/>
          </w:rPr>
        </w:r>
        <w:r w:rsidR="009D2A1B">
          <w:rPr>
            <w:noProof/>
            <w:webHidden/>
          </w:rPr>
          <w:fldChar w:fldCharType="separate"/>
        </w:r>
        <w:r w:rsidR="009D2A1B">
          <w:rPr>
            <w:noProof/>
            <w:webHidden/>
          </w:rPr>
          <w:t>7</w:t>
        </w:r>
        <w:r w:rsidR="009D2A1B">
          <w:rPr>
            <w:noProof/>
            <w:webHidden/>
          </w:rPr>
          <w:fldChar w:fldCharType="end"/>
        </w:r>
      </w:hyperlink>
    </w:p>
    <w:p w:rsidR="009D2A1B" w:rsidRDefault="009D2A1B" w:rsidP="009D2A1B">
      <w:pPr>
        <w:jc w:val="center"/>
        <w:rPr>
          <w:rFonts w:ascii="华文中宋" w:eastAsia="华文中宋" w:hAnsi="华文中宋"/>
          <w:b/>
          <w:spacing w:val="26"/>
          <w:sz w:val="30"/>
          <w:szCs w:val="30"/>
        </w:rPr>
      </w:pPr>
      <w:r>
        <w:rPr>
          <w:rFonts w:ascii="Cambria" w:eastAsia="仿宋_GB2312" w:hAnsi="Cambria"/>
          <w:b/>
          <w:bCs/>
          <w:i/>
          <w:iCs/>
          <w:caps/>
          <w:noProof/>
          <w:szCs w:val="21"/>
        </w:rPr>
        <w:fldChar w:fldCharType="end"/>
      </w:r>
    </w:p>
    <w:p w:rsidR="00143C69" w:rsidRDefault="00466F33" w:rsidP="009D2A1B">
      <w:pPr>
        <w:pStyle w:val="2"/>
        <w:pageBreakBefore/>
        <w:spacing w:line="415" w:lineRule="auto"/>
        <w:jc w:val="center"/>
      </w:pPr>
      <w:bookmarkStart w:id="0" w:name="_Toc516576632"/>
      <w:r>
        <w:rPr>
          <w:rFonts w:hint="eastAsia"/>
        </w:rPr>
        <w:lastRenderedPageBreak/>
        <w:t>第</w:t>
      </w:r>
      <w:r>
        <w:rPr>
          <w:rFonts w:hint="eastAsia"/>
        </w:rPr>
        <w:t>1</w:t>
      </w:r>
      <w:r>
        <w:rPr>
          <w:rFonts w:hint="eastAsia"/>
        </w:rPr>
        <w:t>章用户需求</w:t>
      </w:r>
      <w:bookmarkEnd w:id="0"/>
    </w:p>
    <w:p w:rsidR="00143C69" w:rsidRDefault="00466F33">
      <w:pPr>
        <w:pStyle w:val="3"/>
        <w:rPr>
          <w:sz w:val="28"/>
        </w:rPr>
      </w:pPr>
      <w:bookmarkStart w:id="1" w:name="_Toc516576633"/>
      <w:r>
        <w:rPr>
          <w:rFonts w:hint="eastAsia"/>
          <w:sz w:val="28"/>
        </w:rPr>
        <w:t>1.1</w:t>
      </w:r>
      <w:r>
        <w:rPr>
          <w:rFonts w:hint="eastAsia"/>
          <w:sz w:val="28"/>
        </w:rPr>
        <w:t>项目</w:t>
      </w:r>
      <w:bookmarkEnd w:id="1"/>
      <w:r w:rsidR="00CB7ACC">
        <w:rPr>
          <w:rFonts w:hint="eastAsia"/>
          <w:sz w:val="28"/>
        </w:rPr>
        <w:t>现状</w:t>
      </w:r>
    </w:p>
    <w:p w:rsidR="00143C69" w:rsidRPr="00206D7C" w:rsidRDefault="00466F33" w:rsidP="003D618C">
      <w:pPr>
        <w:tabs>
          <w:tab w:val="left" w:pos="426"/>
        </w:tabs>
        <w:ind w:firstLineChars="200" w:firstLine="480"/>
        <w:jc w:val="left"/>
        <w:rPr>
          <w:rFonts w:ascii="宋体" w:hAnsi="宋体"/>
          <w:sz w:val="24"/>
        </w:rPr>
      </w:pPr>
      <w:r w:rsidRPr="00206D7C">
        <w:rPr>
          <w:rFonts w:ascii="宋体" w:hAnsi="宋体" w:hint="eastAsia"/>
          <w:sz w:val="24"/>
        </w:rPr>
        <w:t>东莞市气象局</w:t>
      </w:r>
      <w:r w:rsidR="007B18B1" w:rsidRPr="00206D7C">
        <w:rPr>
          <w:rFonts w:ascii="宋体" w:hAnsi="宋体" w:hint="eastAsia"/>
          <w:sz w:val="24"/>
        </w:rPr>
        <w:t>气象局值班室主要包括观测、</w:t>
      </w:r>
      <w:r w:rsidR="00CB7ACC" w:rsidRPr="00206D7C">
        <w:rPr>
          <w:rFonts w:ascii="宋体" w:hAnsi="宋体" w:hint="eastAsia"/>
          <w:sz w:val="24"/>
        </w:rPr>
        <w:t>预报</w:t>
      </w:r>
      <w:r w:rsidR="007B18B1" w:rsidRPr="00206D7C">
        <w:rPr>
          <w:rFonts w:ascii="宋体" w:hAnsi="宋体" w:hint="eastAsia"/>
          <w:sz w:val="24"/>
        </w:rPr>
        <w:t>、</w:t>
      </w:r>
      <w:r w:rsidR="00CB7ACC" w:rsidRPr="00206D7C">
        <w:rPr>
          <w:rFonts w:ascii="宋体" w:hAnsi="宋体" w:hint="eastAsia"/>
          <w:sz w:val="24"/>
        </w:rPr>
        <w:t>预警</w:t>
      </w:r>
      <w:r w:rsidR="007B18B1" w:rsidRPr="00206D7C">
        <w:rPr>
          <w:rFonts w:ascii="宋体" w:hAnsi="宋体" w:hint="eastAsia"/>
          <w:sz w:val="24"/>
        </w:rPr>
        <w:t>业务值班。</w:t>
      </w:r>
      <w:r w:rsidR="00CB7ACC" w:rsidRPr="00206D7C">
        <w:rPr>
          <w:rFonts w:ascii="宋体" w:hAnsi="宋体" w:hint="eastAsia"/>
          <w:sz w:val="24"/>
        </w:rPr>
        <w:t>每</w:t>
      </w:r>
      <w:r w:rsidR="007B18B1" w:rsidRPr="00206D7C">
        <w:rPr>
          <w:rFonts w:ascii="宋体" w:hAnsi="宋体" w:hint="eastAsia"/>
          <w:sz w:val="24"/>
        </w:rPr>
        <w:t>天参与中央气象台、广东省气象台天气会商，组织我市天气会商。由于值班</w:t>
      </w:r>
      <w:r w:rsidR="004F24A8" w:rsidRPr="00206D7C">
        <w:rPr>
          <w:rFonts w:ascii="宋体" w:hAnsi="宋体" w:hint="eastAsia"/>
          <w:sz w:val="24"/>
        </w:rPr>
        <w:t>室业务设备长期处于较高强度的运行</w:t>
      </w:r>
      <w:r w:rsidR="00A51D1A" w:rsidRPr="00206D7C">
        <w:rPr>
          <w:rFonts w:ascii="宋体" w:hAnsi="宋体" w:hint="eastAsia"/>
          <w:sz w:val="24"/>
        </w:rPr>
        <w:t>状态</w:t>
      </w:r>
      <w:r w:rsidR="004F24A8" w:rsidRPr="00206D7C">
        <w:rPr>
          <w:rFonts w:ascii="宋体" w:hAnsi="宋体" w:hint="eastAsia"/>
          <w:sz w:val="24"/>
        </w:rPr>
        <w:t>，</w:t>
      </w:r>
      <w:r w:rsidR="00BB4FA9" w:rsidRPr="00206D7C">
        <w:rPr>
          <w:rFonts w:ascii="宋体" w:hAnsi="宋体" w:hint="eastAsia"/>
          <w:sz w:val="24"/>
        </w:rPr>
        <w:t>使用时间较长，</w:t>
      </w:r>
      <w:r w:rsidR="004F24A8" w:rsidRPr="00206D7C">
        <w:rPr>
          <w:rFonts w:ascii="宋体" w:hAnsi="宋体" w:hint="eastAsia"/>
          <w:sz w:val="24"/>
        </w:rPr>
        <w:t>部分值班设备出现不同程序的故障，</w:t>
      </w:r>
      <w:r w:rsidR="0010758F">
        <w:rPr>
          <w:rFonts w:ascii="宋体" w:hAnsi="宋体" w:hint="eastAsia"/>
          <w:sz w:val="24"/>
        </w:rPr>
        <w:t>主要出故障的设备包括：（一）观测：</w:t>
      </w:r>
      <w:r w:rsidR="0010758F" w:rsidRPr="0010758F">
        <w:rPr>
          <w:rFonts w:ascii="宋体" w:hAnsi="宋体" w:hint="eastAsia"/>
          <w:sz w:val="24"/>
        </w:rPr>
        <w:t>浮标站</w:t>
      </w:r>
      <w:r w:rsidR="00A07AE2">
        <w:rPr>
          <w:rFonts w:ascii="宋体" w:hAnsi="宋体" w:hint="eastAsia"/>
          <w:sz w:val="24"/>
        </w:rPr>
        <w:t>、</w:t>
      </w:r>
      <w:r w:rsidR="0010758F" w:rsidRPr="0010758F">
        <w:rPr>
          <w:rFonts w:ascii="宋体" w:hAnsi="宋体" w:hint="eastAsia"/>
          <w:sz w:val="24"/>
        </w:rPr>
        <w:t>颗粒物</w:t>
      </w:r>
      <w:r w:rsidR="00A07AE2">
        <w:rPr>
          <w:rFonts w:ascii="宋体" w:hAnsi="宋体" w:hint="eastAsia"/>
          <w:sz w:val="24"/>
        </w:rPr>
        <w:t>、</w:t>
      </w:r>
      <w:r w:rsidR="0010758F" w:rsidRPr="0010758F">
        <w:rPr>
          <w:rFonts w:ascii="宋体" w:hAnsi="宋体" w:hint="eastAsia"/>
          <w:sz w:val="24"/>
        </w:rPr>
        <w:t>黑炭</w:t>
      </w:r>
      <w:r w:rsidR="00A07AE2">
        <w:rPr>
          <w:rFonts w:ascii="宋体" w:hAnsi="宋体" w:hint="eastAsia"/>
          <w:sz w:val="24"/>
        </w:rPr>
        <w:t>、</w:t>
      </w:r>
      <w:r w:rsidR="0010758F" w:rsidRPr="0010758F">
        <w:rPr>
          <w:rFonts w:ascii="宋体" w:hAnsi="宋体" w:hint="eastAsia"/>
          <w:sz w:val="24"/>
        </w:rPr>
        <w:t>区域站接收机</w:t>
      </w:r>
      <w:r w:rsidR="00A07AE2">
        <w:rPr>
          <w:rFonts w:ascii="宋体" w:hAnsi="宋体" w:hint="eastAsia"/>
          <w:sz w:val="24"/>
        </w:rPr>
        <w:t>、</w:t>
      </w:r>
      <w:r w:rsidR="00A07AE2" w:rsidRPr="00A07AE2">
        <w:rPr>
          <w:rFonts w:ascii="宋体" w:hAnsi="宋体" w:hint="eastAsia"/>
          <w:sz w:val="24"/>
        </w:rPr>
        <w:t>微波辐射接收机</w:t>
      </w:r>
      <w:r w:rsidR="00A07AE2">
        <w:rPr>
          <w:rFonts w:ascii="宋体" w:hAnsi="宋体" w:hint="eastAsia"/>
          <w:sz w:val="24"/>
        </w:rPr>
        <w:t>、</w:t>
      </w:r>
      <w:r w:rsidR="00A07AE2" w:rsidRPr="00A07AE2">
        <w:rPr>
          <w:rFonts w:ascii="宋体" w:hAnsi="宋体" w:hint="eastAsia"/>
          <w:sz w:val="24"/>
        </w:rPr>
        <w:t>地面观测业务电脑</w:t>
      </w:r>
      <w:r w:rsidR="00A07AE2">
        <w:rPr>
          <w:rFonts w:ascii="宋体" w:hAnsi="宋体" w:hint="eastAsia"/>
          <w:sz w:val="24"/>
        </w:rPr>
        <w:t>、</w:t>
      </w:r>
      <w:r w:rsidR="00A07AE2" w:rsidRPr="00A07AE2">
        <w:rPr>
          <w:rFonts w:ascii="宋体" w:hAnsi="宋体" w:hint="eastAsia"/>
          <w:sz w:val="24"/>
        </w:rPr>
        <w:t>备份站接收机</w:t>
      </w:r>
      <w:r w:rsidR="00A07AE2">
        <w:rPr>
          <w:rFonts w:ascii="宋体" w:hAnsi="宋体" w:hint="eastAsia"/>
          <w:sz w:val="24"/>
        </w:rPr>
        <w:t>、</w:t>
      </w:r>
      <w:r w:rsidR="00A07AE2" w:rsidRPr="00A07AE2">
        <w:rPr>
          <w:rFonts w:ascii="宋体" w:hAnsi="宋体" w:hint="eastAsia"/>
          <w:sz w:val="24"/>
        </w:rPr>
        <w:t>云高、辐射接收机，梯度和通量接收机</w:t>
      </w:r>
      <w:r w:rsidR="00A07AE2">
        <w:rPr>
          <w:rFonts w:ascii="宋体" w:hAnsi="宋体" w:hint="eastAsia"/>
          <w:sz w:val="24"/>
        </w:rPr>
        <w:t>；</w:t>
      </w:r>
      <w:r w:rsidR="0010758F">
        <w:rPr>
          <w:rFonts w:ascii="宋体" w:hAnsi="宋体" w:hint="eastAsia"/>
          <w:sz w:val="24"/>
        </w:rPr>
        <w:t>（二）预报：预报预警发布设备、GIFT编辑和发布设备、MICAPS数据编辑设备、服务</w:t>
      </w:r>
      <w:r w:rsidR="00A07AE2">
        <w:rPr>
          <w:rFonts w:ascii="宋体" w:hAnsi="宋体" w:hint="eastAsia"/>
          <w:sz w:val="24"/>
        </w:rPr>
        <w:t>业务</w:t>
      </w:r>
      <w:r w:rsidR="0010758F">
        <w:rPr>
          <w:rFonts w:ascii="宋体" w:hAnsi="宋体" w:hint="eastAsia"/>
          <w:sz w:val="24"/>
        </w:rPr>
        <w:t>设备、</w:t>
      </w:r>
      <w:r w:rsidR="00A07AE2">
        <w:rPr>
          <w:rFonts w:ascii="宋体" w:hAnsi="宋体" w:hint="eastAsia"/>
          <w:sz w:val="24"/>
        </w:rPr>
        <w:t>数值预报查看设备和</w:t>
      </w:r>
      <w:r w:rsidR="0010758F">
        <w:rPr>
          <w:rFonts w:ascii="宋体" w:hAnsi="宋体" w:hint="eastAsia"/>
          <w:sz w:val="24"/>
        </w:rPr>
        <w:t>（三）会议：视频会议设备。（四）天气会商设备，升级为可触控</w:t>
      </w:r>
      <w:r w:rsidR="00FF6521">
        <w:rPr>
          <w:rFonts w:ascii="宋体" w:hAnsi="宋体" w:hint="eastAsia"/>
          <w:sz w:val="24"/>
        </w:rPr>
        <w:t>。</w:t>
      </w:r>
      <w:r w:rsidR="000A59F8">
        <w:rPr>
          <w:rFonts w:ascii="宋体" w:hAnsi="宋体" w:hint="eastAsia"/>
          <w:sz w:val="24"/>
        </w:rPr>
        <w:t>另外需要增加视频信号延长器。</w:t>
      </w:r>
      <w:r w:rsidR="003A0443" w:rsidRPr="00206D7C">
        <w:rPr>
          <w:rFonts w:ascii="宋体" w:hAnsi="宋体" w:hint="eastAsia"/>
          <w:sz w:val="24"/>
        </w:rPr>
        <w:t>主要升级项目</w:t>
      </w:r>
      <w:r w:rsidR="0010758F">
        <w:rPr>
          <w:rFonts w:ascii="宋体" w:hAnsi="宋体" w:hint="eastAsia"/>
          <w:sz w:val="24"/>
        </w:rPr>
        <w:t>和</w:t>
      </w:r>
      <w:proofErr w:type="gramStart"/>
      <w:r w:rsidR="0010758F">
        <w:rPr>
          <w:rFonts w:ascii="宋体" w:hAnsi="宋体" w:hint="eastAsia"/>
          <w:sz w:val="24"/>
        </w:rPr>
        <w:t>要</w:t>
      </w:r>
      <w:proofErr w:type="gramEnd"/>
      <w:r w:rsidR="0010758F">
        <w:rPr>
          <w:rFonts w:ascii="宋体" w:hAnsi="宋体" w:hint="eastAsia"/>
          <w:sz w:val="24"/>
        </w:rPr>
        <w:t>求</w:t>
      </w:r>
      <w:r w:rsidR="003A0443" w:rsidRPr="00206D7C">
        <w:rPr>
          <w:rFonts w:ascii="宋体" w:hAnsi="宋体" w:hint="eastAsia"/>
          <w:sz w:val="24"/>
        </w:rPr>
        <w:t>见1.2</w:t>
      </w:r>
      <w:r w:rsidR="004F24A8" w:rsidRPr="00206D7C">
        <w:rPr>
          <w:rFonts w:ascii="宋体" w:hAnsi="宋体" w:hint="eastAsia"/>
          <w:sz w:val="24"/>
        </w:rPr>
        <w:t>。</w:t>
      </w:r>
    </w:p>
    <w:p w:rsidR="00143C69" w:rsidRDefault="00466F33">
      <w:pPr>
        <w:pStyle w:val="3"/>
        <w:rPr>
          <w:sz w:val="28"/>
        </w:rPr>
      </w:pPr>
      <w:bookmarkStart w:id="2" w:name="_Toc516576634"/>
      <w:r>
        <w:rPr>
          <w:rFonts w:hint="eastAsia"/>
          <w:sz w:val="28"/>
        </w:rPr>
        <w:t>1.2</w:t>
      </w:r>
      <w:r w:rsidR="004F24A8">
        <w:rPr>
          <w:rFonts w:hint="eastAsia"/>
          <w:sz w:val="28"/>
        </w:rPr>
        <w:t>升级项目</w:t>
      </w:r>
      <w:r>
        <w:rPr>
          <w:rFonts w:hint="eastAsia"/>
          <w:sz w:val="28"/>
        </w:rPr>
        <w:t>清单</w:t>
      </w:r>
      <w:bookmarkEnd w:id="2"/>
    </w:p>
    <w:tbl>
      <w:tblPr>
        <w:tblStyle w:val="a5"/>
        <w:tblW w:w="8931" w:type="dxa"/>
        <w:tblInd w:w="-176" w:type="dxa"/>
        <w:tblLayout w:type="fixed"/>
        <w:tblLook w:val="04A0" w:firstRow="1" w:lastRow="0" w:firstColumn="1" w:lastColumn="0" w:noHBand="0" w:noVBand="1"/>
      </w:tblPr>
      <w:tblGrid>
        <w:gridCol w:w="851"/>
        <w:gridCol w:w="1701"/>
        <w:gridCol w:w="4253"/>
        <w:gridCol w:w="709"/>
        <w:gridCol w:w="708"/>
        <w:gridCol w:w="709"/>
      </w:tblGrid>
      <w:tr w:rsidR="00206D7C" w:rsidRPr="00206D7C">
        <w:tc>
          <w:tcPr>
            <w:tcW w:w="851" w:type="dxa"/>
          </w:tcPr>
          <w:p w:rsidR="00143C69" w:rsidRPr="00206D7C" w:rsidRDefault="00466F33">
            <w:pPr>
              <w:jc w:val="center"/>
              <w:rPr>
                <w:b/>
                <w:color w:val="000000" w:themeColor="text1"/>
                <w:sz w:val="24"/>
              </w:rPr>
            </w:pPr>
            <w:r w:rsidRPr="00206D7C">
              <w:rPr>
                <w:rFonts w:hint="eastAsia"/>
                <w:b/>
                <w:color w:val="000000" w:themeColor="text1"/>
                <w:sz w:val="24"/>
              </w:rPr>
              <w:t>序号</w:t>
            </w:r>
          </w:p>
        </w:tc>
        <w:tc>
          <w:tcPr>
            <w:tcW w:w="1701" w:type="dxa"/>
          </w:tcPr>
          <w:p w:rsidR="00143C69" w:rsidRPr="00206D7C" w:rsidRDefault="00466F33">
            <w:pPr>
              <w:jc w:val="center"/>
              <w:rPr>
                <w:b/>
                <w:color w:val="000000" w:themeColor="text1"/>
                <w:sz w:val="24"/>
              </w:rPr>
            </w:pPr>
            <w:r w:rsidRPr="00206D7C">
              <w:rPr>
                <w:rFonts w:hint="eastAsia"/>
                <w:b/>
                <w:color w:val="000000" w:themeColor="text1"/>
                <w:sz w:val="24"/>
              </w:rPr>
              <w:t>货物名称</w:t>
            </w:r>
          </w:p>
        </w:tc>
        <w:tc>
          <w:tcPr>
            <w:tcW w:w="4253" w:type="dxa"/>
          </w:tcPr>
          <w:p w:rsidR="00143C69" w:rsidRPr="00206D7C" w:rsidRDefault="00466F33">
            <w:pPr>
              <w:jc w:val="center"/>
              <w:rPr>
                <w:b/>
                <w:color w:val="000000" w:themeColor="text1"/>
                <w:sz w:val="24"/>
              </w:rPr>
            </w:pPr>
            <w:r w:rsidRPr="00206D7C">
              <w:rPr>
                <w:rFonts w:hint="eastAsia"/>
                <w:b/>
                <w:color w:val="000000" w:themeColor="text1"/>
                <w:sz w:val="24"/>
              </w:rPr>
              <w:t>规格及配置</w:t>
            </w:r>
          </w:p>
        </w:tc>
        <w:tc>
          <w:tcPr>
            <w:tcW w:w="709" w:type="dxa"/>
          </w:tcPr>
          <w:p w:rsidR="00143C69" w:rsidRPr="00206D7C" w:rsidRDefault="00466F33">
            <w:pPr>
              <w:jc w:val="center"/>
              <w:rPr>
                <w:b/>
                <w:color w:val="000000" w:themeColor="text1"/>
                <w:sz w:val="24"/>
              </w:rPr>
            </w:pPr>
            <w:r w:rsidRPr="00206D7C">
              <w:rPr>
                <w:rFonts w:hint="eastAsia"/>
                <w:b/>
                <w:color w:val="000000" w:themeColor="text1"/>
                <w:sz w:val="24"/>
              </w:rPr>
              <w:t>数量</w:t>
            </w:r>
          </w:p>
        </w:tc>
        <w:tc>
          <w:tcPr>
            <w:tcW w:w="708" w:type="dxa"/>
          </w:tcPr>
          <w:p w:rsidR="00143C69" w:rsidRPr="00206D7C" w:rsidRDefault="00466F33">
            <w:pPr>
              <w:jc w:val="center"/>
              <w:rPr>
                <w:b/>
                <w:color w:val="000000" w:themeColor="text1"/>
                <w:sz w:val="24"/>
              </w:rPr>
            </w:pPr>
            <w:r w:rsidRPr="00206D7C">
              <w:rPr>
                <w:rFonts w:hint="eastAsia"/>
                <w:b/>
                <w:color w:val="000000" w:themeColor="text1"/>
                <w:sz w:val="24"/>
              </w:rPr>
              <w:t>单位</w:t>
            </w:r>
          </w:p>
        </w:tc>
        <w:tc>
          <w:tcPr>
            <w:tcW w:w="709" w:type="dxa"/>
          </w:tcPr>
          <w:p w:rsidR="00143C69" w:rsidRPr="00206D7C" w:rsidRDefault="00466F33">
            <w:pPr>
              <w:jc w:val="center"/>
              <w:rPr>
                <w:b/>
                <w:color w:val="000000" w:themeColor="text1"/>
                <w:sz w:val="24"/>
              </w:rPr>
            </w:pPr>
            <w:r w:rsidRPr="00206D7C">
              <w:rPr>
                <w:rFonts w:hint="eastAsia"/>
                <w:b/>
                <w:color w:val="000000" w:themeColor="text1"/>
                <w:sz w:val="24"/>
              </w:rPr>
              <w:t>备注</w:t>
            </w:r>
          </w:p>
        </w:tc>
      </w:tr>
      <w:tr w:rsidR="00206D7C" w:rsidRPr="00206D7C">
        <w:trPr>
          <w:trHeight w:val="567"/>
        </w:trPr>
        <w:tc>
          <w:tcPr>
            <w:tcW w:w="851" w:type="dxa"/>
            <w:vAlign w:val="center"/>
          </w:tcPr>
          <w:p w:rsidR="00143C69" w:rsidRPr="00206D7C" w:rsidRDefault="00466F33">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1</w:t>
            </w:r>
          </w:p>
        </w:tc>
        <w:tc>
          <w:tcPr>
            <w:tcW w:w="1701" w:type="dxa"/>
            <w:vAlign w:val="center"/>
          </w:tcPr>
          <w:p w:rsidR="00143C69" w:rsidRPr="00206D7C" w:rsidRDefault="007B18B1" w:rsidP="007B18B1">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观测业务值班设备</w:t>
            </w:r>
          </w:p>
        </w:tc>
        <w:tc>
          <w:tcPr>
            <w:tcW w:w="4253" w:type="dxa"/>
            <w:vAlign w:val="center"/>
          </w:tcPr>
          <w:p w:rsidR="00143C69" w:rsidRPr="00206D7C" w:rsidRDefault="00051C95" w:rsidP="007411C3">
            <w:pPr>
              <w:jc w:val="left"/>
              <w:rPr>
                <w:color w:val="000000" w:themeColor="text1"/>
                <w:sz w:val="24"/>
              </w:rPr>
            </w:pPr>
            <w:r w:rsidRPr="00206D7C">
              <w:rPr>
                <w:rFonts w:ascii="宋体" w:hAnsi="宋体" w:cs="宋体" w:hint="eastAsia"/>
                <w:color w:val="000000" w:themeColor="text1"/>
                <w:kern w:val="0"/>
                <w:sz w:val="24"/>
              </w:rPr>
              <w:t>配置</w:t>
            </w:r>
            <w:r w:rsidR="007411C3" w:rsidRPr="00206D7C">
              <w:rPr>
                <w:rFonts w:ascii="宋体" w:hAnsi="宋体" w:cs="宋体" w:hint="eastAsia"/>
                <w:color w:val="000000" w:themeColor="text1"/>
                <w:kern w:val="0"/>
                <w:sz w:val="24"/>
              </w:rPr>
              <w:t>英特尔酷</w:t>
            </w:r>
            <w:proofErr w:type="gramStart"/>
            <w:r w:rsidR="007411C3" w:rsidRPr="00206D7C">
              <w:rPr>
                <w:rFonts w:ascii="宋体" w:hAnsi="宋体" w:cs="宋体" w:hint="eastAsia"/>
                <w:color w:val="000000" w:themeColor="text1"/>
                <w:kern w:val="0"/>
                <w:sz w:val="24"/>
              </w:rPr>
              <w:t>睿</w:t>
            </w:r>
            <w:proofErr w:type="gramEnd"/>
            <w:r w:rsidR="007411C3" w:rsidRPr="00206D7C">
              <w:rPr>
                <w:rFonts w:ascii="宋体" w:hAnsi="宋体" w:cs="宋体" w:hint="eastAsia"/>
                <w:color w:val="000000" w:themeColor="text1"/>
                <w:kern w:val="0"/>
                <w:sz w:val="24"/>
              </w:rPr>
              <w:t xml:space="preserve"> i7-7700 (QC/8MB/8T/3.6GHz/65W)；</w:t>
            </w:r>
            <w:r w:rsidRPr="00206D7C">
              <w:rPr>
                <w:rFonts w:ascii="宋体" w:hAnsi="宋体" w:cs="宋体" w:hint="eastAsia"/>
                <w:color w:val="000000" w:themeColor="text1"/>
                <w:kern w:val="0"/>
                <w:sz w:val="24"/>
              </w:rPr>
              <w:t>16GB 2400MHz DDR4内存；1TB 7.2k RPM SATA 硬盘；独立显卡：AMD Radeon R5 430, 2GB，详细参数</w:t>
            </w:r>
            <w:r w:rsidR="00466F33" w:rsidRPr="00206D7C">
              <w:rPr>
                <w:rFonts w:ascii="宋体" w:hAnsi="宋体" w:cs="宋体" w:hint="eastAsia"/>
                <w:color w:val="000000" w:themeColor="text1"/>
                <w:kern w:val="0"/>
                <w:sz w:val="24"/>
              </w:rPr>
              <w:t>详见用户需求书</w:t>
            </w:r>
            <w:r w:rsidRPr="00206D7C">
              <w:rPr>
                <w:rFonts w:ascii="宋体" w:hAnsi="宋体" w:cs="宋体" w:hint="eastAsia"/>
                <w:color w:val="000000" w:themeColor="text1"/>
                <w:kern w:val="0"/>
                <w:sz w:val="24"/>
              </w:rPr>
              <w:t>“1.3</w:t>
            </w:r>
            <w:r w:rsidR="00692810" w:rsidRPr="00206D7C">
              <w:rPr>
                <w:rFonts w:ascii="宋体" w:hAnsi="宋体" w:cs="宋体" w:hint="eastAsia"/>
                <w:color w:val="000000" w:themeColor="text1"/>
                <w:kern w:val="0"/>
                <w:sz w:val="24"/>
              </w:rPr>
              <w:t>台式电脑</w:t>
            </w:r>
            <w:r w:rsidR="00466F33" w:rsidRPr="00206D7C">
              <w:rPr>
                <w:rFonts w:ascii="宋体" w:hAnsi="宋体" w:cs="宋体" w:hint="eastAsia"/>
                <w:color w:val="000000" w:themeColor="text1"/>
                <w:kern w:val="0"/>
                <w:sz w:val="24"/>
              </w:rPr>
              <w:t>详细技术要求”</w:t>
            </w:r>
          </w:p>
        </w:tc>
        <w:tc>
          <w:tcPr>
            <w:tcW w:w="709" w:type="dxa"/>
            <w:vAlign w:val="center"/>
          </w:tcPr>
          <w:p w:rsidR="00143C69" w:rsidRPr="00206D7C" w:rsidRDefault="00466F33">
            <w:pPr>
              <w:jc w:val="center"/>
              <w:rPr>
                <w:color w:val="000000" w:themeColor="text1"/>
                <w:sz w:val="24"/>
              </w:rPr>
            </w:pPr>
            <w:r w:rsidRPr="00206D7C">
              <w:rPr>
                <w:rFonts w:hint="eastAsia"/>
                <w:color w:val="000000" w:themeColor="text1"/>
                <w:sz w:val="24"/>
              </w:rPr>
              <w:t>9</w:t>
            </w:r>
          </w:p>
        </w:tc>
        <w:tc>
          <w:tcPr>
            <w:tcW w:w="708" w:type="dxa"/>
            <w:vAlign w:val="center"/>
          </w:tcPr>
          <w:p w:rsidR="00143C69" w:rsidRPr="00206D7C" w:rsidRDefault="00466F33">
            <w:pPr>
              <w:jc w:val="center"/>
              <w:rPr>
                <w:color w:val="000000" w:themeColor="text1"/>
                <w:sz w:val="24"/>
              </w:rPr>
            </w:pPr>
            <w:r w:rsidRPr="00206D7C">
              <w:rPr>
                <w:rFonts w:hint="eastAsia"/>
                <w:color w:val="000000" w:themeColor="text1"/>
                <w:sz w:val="24"/>
              </w:rPr>
              <w:t>台</w:t>
            </w:r>
          </w:p>
        </w:tc>
        <w:tc>
          <w:tcPr>
            <w:tcW w:w="709" w:type="dxa"/>
            <w:vAlign w:val="center"/>
          </w:tcPr>
          <w:p w:rsidR="00143C69" w:rsidRPr="00206D7C" w:rsidRDefault="00143C69">
            <w:pPr>
              <w:jc w:val="center"/>
              <w:rPr>
                <w:color w:val="000000" w:themeColor="text1"/>
                <w:sz w:val="24"/>
              </w:rPr>
            </w:pPr>
          </w:p>
        </w:tc>
      </w:tr>
      <w:tr w:rsidR="00206D7C" w:rsidRPr="00206D7C" w:rsidTr="00577962">
        <w:trPr>
          <w:trHeight w:val="567"/>
        </w:trPr>
        <w:tc>
          <w:tcPr>
            <w:tcW w:w="851" w:type="dxa"/>
            <w:vAlign w:val="center"/>
          </w:tcPr>
          <w:p w:rsidR="00051C95" w:rsidRPr="00206D7C" w:rsidRDefault="00FA79BB">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2</w:t>
            </w:r>
          </w:p>
        </w:tc>
        <w:tc>
          <w:tcPr>
            <w:tcW w:w="1701" w:type="dxa"/>
            <w:vAlign w:val="center"/>
          </w:tcPr>
          <w:p w:rsidR="00051C95" w:rsidRPr="00206D7C" w:rsidRDefault="007B18B1">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预报预警业务值班设备</w:t>
            </w:r>
          </w:p>
        </w:tc>
        <w:tc>
          <w:tcPr>
            <w:tcW w:w="4253" w:type="dxa"/>
          </w:tcPr>
          <w:p w:rsidR="00051C95" w:rsidRPr="0010758F" w:rsidRDefault="00051C95" w:rsidP="00EF4B38">
            <w:pPr>
              <w:jc w:val="left"/>
              <w:rPr>
                <w:rFonts w:ascii="宋体" w:hAnsi="宋体" w:cs="宋体"/>
                <w:color w:val="000000" w:themeColor="text1"/>
                <w:kern w:val="0"/>
                <w:sz w:val="24"/>
              </w:rPr>
            </w:pPr>
            <w:r w:rsidRPr="00206D7C">
              <w:rPr>
                <w:rFonts w:ascii="宋体" w:hAnsi="宋体" w:cs="宋体" w:hint="eastAsia"/>
                <w:color w:val="000000" w:themeColor="text1"/>
                <w:kern w:val="0"/>
                <w:sz w:val="24"/>
              </w:rPr>
              <w:t>配置</w:t>
            </w:r>
            <w:r w:rsidR="007411C3" w:rsidRPr="00206D7C">
              <w:rPr>
                <w:rFonts w:ascii="宋体" w:hAnsi="宋体" w:cs="宋体" w:hint="eastAsia"/>
                <w:color w:val="000000" w:themeColor="text1"/>
                <w:kern w:val="0"/>
                <w:sz w:val="24"/>
              </w:rPr>
              <w:t>英特尔酷</w:t>
            </w:r>
            <w:proofErr w:type="gramStart"/>
            <w:r w:rsidR="007411C3" w:rsidRPr="00206D7C">
              <w:rPr>
                <w:rFonts w:ascii="宋体" w:hAnsi="宋体" w:cs="宋体" w:hint="eastAsia"/>
                <w:color w:val="000000" w:themeColor="text1"/>
                <w:kern w:val="0"/>
                <w:sz w:val="24"/>
              </w:rPr>
              <w:t>睿</w:t>
            </w:r>
            <w:proofErr w:type="gramEnd"/>
            <w:r w:rsidR="007411C3" w:rsidRPr="00206D7C">
              <w:rPr>
                <w:rFonts w:ascii="宋体" w:hAnsi="宋体" w:cs="宋体" w:hint="eastAsia"/>
                <w:color w:val="000000" w:themeColor="text1"/>
                <w:kern w:val="0"/>
                <w:sz w:val="24"/>
              </w:rPr>
              <w:t xml:space="preserve"> i7-7700 (QC/8MB/8T/3.6GHz/65W)；</w:t>
            </w:r>
            <w:r w:rsidRPr="00206D7C">
              <w:rPr>
                <w:rFonts w:ascii="宋体" w:hAnsi="宋体" w:cs="宋体" w:hint="eastAsia"/>
                <w:color w:val="000000" w:themeColor="text1"/>
                <w:kern w:val="0"/>
                <w:sz w:val="24"/>
              </w:rPr>
              <w:t>32GB 2400MHz DDR4内存；2.5英寸 512GB SATA Class 20 固态硬盘；独立显卡：AMD Radeon R7 450, 4GB，</w:t>
            </w:r>
            <w:r w:rsidR="00EF4B38" w:rsidRPr="0010758F">
              <w:rPr>
                <w:rFonts w:ascii="宋体" w:hAnsi="宋体" w:cs="宋体" w:hint="eastAsia"/>
                <w:color w:val="000000" w:themeColor="text1"/>
                <w:kern w:val="0"/>
                <w:sz w:val="24"/>
              </w:rPr>
              <w:t>能支持</w:t>
            </w:r>
            <w:r w:rsidR="00BD03FC" w:rsidRPr="0010758F">
              <w:rPr>
                <w:rFonts w:ascii="宋体" w:hAnsi="宋体" w:cs="宋体" w:hint="eastAsia"/>
                <w:color w:val="000000" w:themeColor="text1"/>
                <w:kern w:val="0"/>
                <w:sz w:val="24"/>
              </w:rPr>
              <w:t>MICAPS</w:t>
            </w:r>
            <w:r w:rsidR="00BD03FC" w:rsidRPr="0010758F">
              <w:rPr>
                <w:rFonts w:ascii="宋体" w:hAnsi="宋体" w:cs="宋体"/>
                <w:color w:val="000000" w:themeColor="text1"/>
                <w:kern w:val="0"/>
                <w:sz w:val="24"/>
              </w:rPr>
              <w:t>4.0</w:t>
            </w:r>
            <w:r w:rsidR="00BD03FC" w:rsidRPr="0010758F">
              <w:rPr>
                <w:rFonts w:ascii="宋体" w:hAnsi="宋体" w:cs="宋体" w:hint="eastAsia"/>
                <w:color w:val="000000" w:themeColor="text1"/>
                <w:kern w:val="0"/>
                <w:sz w:val="24"/>
              </w:rPr>
              <w:t>、GIFT系统、突</w:t>
            </w:r>
            <w:r w:rsidR="00BD03FC" w:rsidRPr="0010758F">
              <w:rPr>
                <w:rFonts w:ascii="宋体" w:hAnsi="宋体" w:cs="宋体"/>
                <w:color w:val="000000" w:themeColor="text1"/>
                <w:kern w:val="0"/>
                <w:sz w:val="24"/>
              </w:rPr>
              <w:t>发事件预警</w:t>
            </w:r>
            <w:r w:rsidR="00BD03FC" w:rsidRPr="0010758F">
              <w:rPr>
                <w:rFonts w:ascii="宋体" w:hAnsi="宋体" w:cs="宋体"/>
                <w:color w:val="000000" w:themeColor="text1"/>
                <w:kern w:val="0"/>
                <w:sz w:val="24"/>
              </w:rPr>
              <w:lastRenderedPageBreak/>
              <w:t>信息发布系统</w:t>
            </w:r>
            <w:r w:rsidR="00BD03FC" w:rsidRPr="0010758F">
              <w:rPr>
                <w:rFonts w:ascii="宋体" w:hAnsi="宋体" w:cs="宋体" w:hint="eastAsia"/>
                <w:color w:val="000000" w:themeColor="text1"/>
                <w:kern w:val="0"/>
                <w:sz w:val="24"/>
              </w:rPr>
              <w:t>流畅运作</w:t>
            </w:r>
            <w:r w:rsidR="00BD03FC" w:rsidRPr="0010758F">
              <w:rPr>
                <w:rFonts w:ascii="宋体" w:hAnsi="宋体" w:cs="宋体"/>
                <w:color w:val="000000" w:themeColor="text1"/>
                <w:kern w:val="0"/>
                <w:sz w:val="24"/>
              </w:rPr>
              <w:t>，</w:t>
            </w:r>
            <w:r w:rsidRPr="00206D7C">
              <w:rPr>
                <w:rFonts w:ascii="宋体" w:hAnsi="宋体" w:cs="宋体" w:hint="eastAsia"/>
                <w:color w:val="000000" w:themeColor="text1"/>
                <w:kern w:val="0"/>
                <w:sz w:val="24"/>
              </w:rPr>
              <w:t>详细参数详见用户需求书“1.3详细技术要求”</w:t>
            </w:r>
          </w:p>
        </w:tc>
        <w:tc>
          <w:tcPr>
            <w:tcW w:w="709" w:type="dxa"/>
            <w:vAlign w:val="center"/>
          </w:tcPr>
          <w:p w:rsidR="00051C95" w:rsidRPr="00206D7C" w:rsidRDefault="00051C95">
            <w:pPr>
              <w:jc w:val="center"/>
              <w:rPr>
                <w:color w:val="000000" w:themeColor="text1"/>
                <w:sz w:val="24"/>
              </w:rPr>
            </w:pPr>
            <w:r w:rsidRPr="00206D7C">
              <w:rPr>
                <w:rFonts w:hint="eastAsia"/>
                <w:color w:val="000000" w:themeColor="text1"/>
                <w:sz w:val="24"/>
              </w:rPr>
              <w:lastRenderedPageBreak/>
              <w:t>6</w:t>
            </w:r>
          </w:p>
        </w:tc>
        <w:tc>
          <w:tcPr>
            <w:tcW w:w="708" w:type="dxa"/>
            <w:vAlign w:val="center"/>
          </w:tcPr>
          <w:p w:rsidR="00051C95" w:rsidRPr="00206D7C" w:rsidRDefault="00051C95">
            <w:pPr>
              <w:jc w:val="center"/>
              <w:rPr>
                <w:color w:val="000000" w:themeColor="text1"/>
                <w:sz w:val="24"/>
              </w:rPr>
            </w:pPr>
            <w:r w:rsidRPr="00206D7C">
              <w:rPr>
                <w:rFonts w:hint="eastAsia"/>
                <w:color w:val="000000" w:themeColor="text1"/>
                <w:sz w:val="24"/>
              </w:rPr>
              <w:t>台</w:t>
            </w:r>
          </w:p>
        </w:tc>
        <w:tc>
          <w:tcPr>
            <w:tcW w:w="709" w:type="dxa"/>
            <w:vAlign w:val="center"/>
          </w:tcPr>
          <w:p w:rsidR="00051C95" w:rsidRPr="00206D7C" w:rsidRDefault="00051C95">
            <w:pPr>
              <w:jc w:val="center"/>
              <w:rPr>
                <w:color w:val="000000" w:themeColor="text1"/>
                <w:sz w:val="24"/>
              </w:rPr>
            </w:pPr>
          </w:p>
        </w:tc>
      </w:tr>
      <w:tr w:rsidR="00206D7C" w:rsidRPr="00206D7C">
        <w:trPr>
          <w:trHeight w:val="567"/>
        </w:trPr>
        <w:tc>
          <w:tcPr>
            <w:tcW w:w="851" w:type="dxa"/>
            <w:vAlign w:val="center"/>
          </w:tcPr>
          <w:p w:rsidR="00FA79BB" w:rsidRPr="00206D7C" w:rsidRDefault="00FA79BB">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lastRenderedPageBreak/>
              <w:t>3</w:t>
            </w:r>
          </w:p>
        </w:tc>
        <w:tc>
          <w:tcPr>
            <w:tcW w:w="1701" w:type="dxa"/>
            <w:vAlign w:val="center"/>
          </w:tcPr>
          <w:p w:rsidR="00FA79BB" w:rsidRPr="00206D7C" w:rsidRDefault="00836460" w:rsidP="00F44C84">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视频</w:t>
            </w:r>
            <w:r w:rsidR="003B6990" w:rsidRPr="00206D7C">
              <w:rPr>
                <w:rFonts w:asciiTheme="minorEastAsia" w:eastAsiaTheme="minorEastAsia" w:hAnsiTheme="minorEastAsia" w:hint="eastAsia"/>
                <w:color w:val="000000" w:themeColor="text1"/>
                <w:sz w:val="24"/>
              </w:rPr>
              <w:t>会议</w:t>
            </w:r>
            <w:r w:rsidR="00F44C84">
              <w:rPr>
                <w:rFonts w:asciiTheme="minorEastAsia" w:eastAsiaTheme="minorEastAsia" w:hAnsiTheme="minorEastAsia" w:hint="eastAsia"/>
                <w:color w:val="000000" w:themeColor="text1"/>
                <w:sz w:val="24"/>
              </w:rPr>
              <w:t>设备</w:t>
            </w:r>
          </w:p>
        </w:tc>
        <w:tc>
          <w:tcPr>
            <w:tcW w:w="4253" w:type="dxa"/>
            <w:vAlign w:val="center"/>
          </w:tcPr>
          <w:p w:rsidR="00FA79BB" w:rsidRPr="00206D7C" w:rsidRDefault="00FA79BB" w:rsidP="007411C3">
            <w:pPr>
              <w:jc w:val="left"/>
              <w:rPr>
                <w:rFonts w:ascii="宋体" w:hAnsi="宋体" w:cs="宋体"/>
                <w:color w:val="000000" w:themeColor="text1"/>
                <w:kern w:val="0"/>
                <w:sz w:val="24"/>
              </w:rPr>
            </w:pPr>
            <w:r w:rsidRPr="00206D7C">
              <w:rPr>
                <w:rFonts w:ascii="宋体" w:hAnsi="宋体" w:cs="宋体" w:hint="eastAsia"/>
                <w:color w:val="000000" w:themeColor="text1"/>
                <w:kern w:val="0"/>
                <w:sz w:val="24"/>
              </w:rPr>
              <w:t>i5-8250U/8G内存/ 256SSD/NVIDIA MX150 (4GB)/ 15.6（1920*1080）/Win10/光驱无/电池4 cell/网卡Intel 3165/</w:t>
            </w:r>
            <w:proofErr w:type="spellStart"/>
            <w:r w:rsidRPr="00206D7C">
              <w:rPr>
                <w:rFonts w:ascii="宋体" w:hAnsi="宋体" w:cs="宋体" w:hint="eastAsia"/>
                <w:color w:val="000000" w:themeColor="text1"/>
                <w:kern w:val="0"/>
                <w:sz w:val="24"/>
              </w:rPr>
              <w:t>Cam+BT</w:t>
            </w:r>
            <w:proofErr w:type="spellEnd"/>
            <w:r w:rsidRPr="00206D7C">
              <w:rPr>
                <w:rFonts w:ascii="宋体" w:hAnsi="宋体" w:cs="宋体" w:hint="eastAsia"/>
                <w:color w:val="000000" w:themeColor="text1"/>
                <w:kern w:val="0"/>
                <w:sz w:val="24"/>
              </w:rPr>
              <w:t>+背光键盘/2年送修/银色</w:t>
            </w:r>
            <w:r w:rsidR="00090EE7">
              <w:rPr>
                <w:rFonts w:ascii="宋体" w:hAnsi="宋体" w:cs="宋体" w:hint="eastAsia"/>
                <w:color w:val="000000" w:themeColor="text1"/>
                <w:kern w:val="0"/>
                <w:sz w:val="24"/>
              </w:rPr>
              <w:t>，能满足视频会议要求</w:t>
            </w:r>
          </w:p>
        </w:tc>
        <w:tc>
          <w:tcPr>
            <w:tcW w:w="709" w:type="dxa"/>
            <w:vAlign w:val="center"/>
          </w:tcPr>
          <w:p w:rsidR="00FA79BB" w:rsidRPr="00206D7C" w:rsidRDefault="00FA79BB">
            <w:pPr>
              <w:jc w:val="center"/>
              <w:rPr>
                <w:color w:val="000000" w:themeColor="text1"/>
                <w:sz w:val="24"/>
              </w:rPr>
            </w:pPr>
            <w:r w:rsidRPr="00206D7C">
              <w:rPr>
                <w:rFonts w:hint="eastAsia"/>
                <w:color w:val="000000" w:themeColor="text1"/>
                <w:sz w:val="24"/>
              </w:rPr>
              <w:t>1</w:t>
            </w:r>
          </w:p>
        </w:tc>
        <w:tc>
          <w:tcPr>
            <w:tcW w:w="708" w:type="dxa"/>
            <w:vAlign w:val="center"/>
          </w:tcPr>
          <w:p w:rsidR="00FA79BB" w:rsidRPr="00206D7C" w:rsidRDefault="00FA79BB">
            <w:pPr>
              <w:jc w:val="center"/>
              <w:rPr>
                <w:color w:val="000000" w:themeColor="text1"/>
                <w:sz w:val="24"/>
              </w:rPr>
            </w:pPr>
            <w:r w:rsidRPr="00206D7C">
              <w:rPr>
                <w:rFonts w:hint="eastAsia"/>
                <w:color w:val="000000" w:themeColor="text1"/>
                <w:sz w:val="24"/>
              </w:rPr>
              <w:t>台</w:t>
            </w:r>
          </w:p>
        </w:tc>
        <w:tc>
          <w:tcPr>
            <w:tcW w:w="709" w:type="dxa"/>
            <w:vAlign w:val="center"/>
          </w:tcPr>
          <w:p w:rsidR="00FA79BB" w:rsidRPr="00206D7C" w:rsidRDefault="00FA79BB">
            <w:pPr>
              <w:jc w:val="center"/>
              <w:rPr>
                <w:color w:val="000000" w:themeColor="text1"/>
                <w:sz w:val="24"/>
              </w:rPr>
            </w:pPr>
          </w:p>
        </w:tc>
      </w:tr>
      <w:tr w:rsidR="00206D7C" w:rsidRPr="00206D7C">
        <w:trPr>
          <w:trHeight w:val="567"/>
        </w:trPr>
        <w:tc>
          <w:tcPr>
            <w:tcW w:w="851" w:type="dxa"/>
            <w:vAlign w:val="center"/>
          </w:tcPr>
          <w:p w:rsidR="00FA79BB" w:rsidRPr="00206D7C" w:rsidRDefault="00FA79BB">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4</w:t>
            </w:r>
          </w:p>
        </w:tc>
        <w:tc>
          <w:tcPr>
            <w:tcW w:w="1701" w:type="dxa"/>
            <w:vAlign w:val="center"/>
          </w:tcPr>
          <w:p w:rsidR="00FA79BB" w:rsidRPr="009169A9" w:rsidRDefault="00A936E4">
            <w:pPr>
              <w:jc w:val="center"/>
              <w:rPr>
                <w:rFonts w:asciiTheme="minorEastAsia" w:eastAsiaTheme="minorEastAsia" w:hAnsiTheme="minorEastAsia"/>
                <w:color w:val="000000" w:themeColor="text1"/>
                <w:sz w:val="24"/>
              </w:rPr>
            </w:pPr>
            <w:r w:rsidRPr="009169A9">
              <w:rPr>
                <w:rFonts w:asciiTheme="minorEastAsia" w:eastAsiaTheme="minorEastAsia" w:hAnsiTheme="minorEastAsia" w:hint="eastAsia"/>
                <w:color w:val="000000" w:themeColor="text1"/>
                <w:sz w:val="24"/>
              </w:rPr>
              <w:t>天气会商设备</w:t>
            </w:r>
          </w:p>
        </w:tc>
        <w:tc>
          <w:tcPr>
            <w:tcW w:w="4253" w:type="dxa"/>
            <w:vAlign w:val="center"/>
          </w:tcPr>
          <w:p w:rsidR="00FA79BB" w:rsidRPr="00206D7C" w:rsidRDefault="00722B5E" w:rsidP="007146EA">
            <w:pPr>
              <w:jc w:val="left"/>
              <w:rPr>
                <w:rFonts w:ascii="宋体" w:hAnsi="宋体" w:cs="宋体"/>
                <w:color w:val="000000" w:themeColor="text1"/>
                <w:kern w:val="0"/>
                <w:sz w:val="24"/>
              </w:rPr>
            </w:pPr>
            <w:r w:rsidRPr="00206D7C">
              <w:rPr>
                <w:rFonts w:ascii="宋体" w:hAnsi="宋体" w:cs="宋体" w:hint="eastAsia"/>
                <w:color w:val="000000" w:themeColor="text1"/>
                <w:kern w:val="0"/>
                <w:sz w:val="24"/>
              </w:rPr>
              <w:t xml:space="preserve">处理器第七代Intel Core </w:t>
            </w:r>
            <w:r w:rsidR="00FA79BB" w:rsidRPr="00206D7C">
              <w:rPr>
                <w:rFonts w:ascii="宋体" w:hAnsi="宋体" w:cs="宋体" w:hint="eastAsia"/>
                <w:color w:val="000000" w:themeColor="text1"/>
                <w:kern w:val="0"/>
                <w:sz w:val="24"/>
              </w:rPr>
              <w:t>i5/</w:t>
            </w:r>
            <w:r w:rsidRPr="00206D7C">
              <w:rPr>
                <w:rFonts w:ascii="宋体" w:hAnsi="宋体" w:cs="宋体" w:hint="eastAsia"/>
                <w:color w:val="000000" w:themeColor="text1"/>
                <w:kern w:val="0"/>
                <w:sz w:val="24"/>
              </w:rPr>
              <w:t>内存</w:t>
            </w:r>
            <w:r w:rsidR="00FA79BB" w:rsidRPr="00206D7C">
              <w:rPr>
                <w:rFonts w:ascii="宋体" w:hAnsi="宋体" w:cs="宋体" w:hint="eastAsia"/>
                <w:color w:val="000000" w:themeColor="text1"/>
                <w:kern w:val="0"/>
                <w:sz w:val="24"/>
              </w:rPr>
              <w:t>8G 7300U/</w:t>
            </w:r>
            <w:r w:rsidRPr="00206D7C">
              <w:rPr>
                <w:rFonts w:ascii="宋体" w:hAnsi="宋体" w:cs="宋体" w:hint="eastAsia"/>
                <w:color w:val="000000" w:themeColor="text1"/>
                <w:kern w:val="0"/>
                <w:sz w:val="24"/>
              </w:rPr>
              <w:t>存储容量</w:t>
            </w:r>
            <w:r w:rsidR="00FA79BB" w:rsidRPr="00206D7C">
              <w:rPr>
                <w:rFonts w:ascii="宋体" w:hAnsi="宋体" w:cs="宋体" w:hint="eastAsia"/>
                <w:color w:val="000000" w:themeColor="text1"/>
                <w:kern w:val="0"/>
                <w:sz w:val="24"/>
              </w:rPr>
              <w:t>256G</w:t>
            </w:r>
            <w:r w:rsidRPr="00206D7C">
              <w:rPr>
                <w:rFonts w:ascii="宋体" w:hAnsi="宋体" w:cs="宋体" w:hint="eastAsia"/>
                <w:color w:val="000000" w:themeColor="text1"/>
                <w:kern w:val="0"/>
                <w:sz w:val="24"/>
              </w:rPr>
              <w:t xml:space="preserve">/12.3 英寸 </w:t>
            </w:r>
            <w:proofErr w:type="spellStart"/>
            <w:r w:rsidRPr="00206D7C">
              <w:rPr>
                <w:rFonts w:ascii="宋体" w:hAnsi="宋体" w:cs="宋体" w:hint="eastAsia"/>
                <w:color w:val="000000" w:themeColor="text1"/>
                <w:kern w:val="0"/>
                <w:sz w:val="24"/>
              </w:rPr>
              <w:t>PixelSens</w:t>
            </w:r>
            <w:proofErr w:type="spellEnd"/>
            <w:r w:rsidRPr="00206D7C">
              <w:rPr>
                <w:rFonts w:ascii="宋体" w:hAnsi="宋体" w:cs="宋体" w:hint="eastAsia"/>
                <w:color w:val="000000" w:themeColor="text1"/>
                <w:kern w:val="0"/>
                <w:sz w:val="24"/>
              </w:rPr>
              <w:t>显示屏；分辨率：2736 x 1824 (267 PPI) ；宽高比：3：2；触控：10 点触控/智能英特尔 HD 显卡 620 (i5)/</w:t>
            </w:r>
            <w:r w:rsidR="00FA79BB" w:rsidRPr="00206D7C">
              <w:rPr>
                <w:rFonts w:ascii="宋体" w:hAnsi="宋体" w:cs="宋体" w:hint="eastAsia"/>
                <w:color w:val="000000" w:themeColor="text1"/>
                <w:kern w:val="0"/>
                <w:sz w:val="24"/>
              </w:rPr>
              <w:t>专业版</w:t>
            </w:r>
            <w:r w:rsidRPr="00206D7C">
              <w:rPr>
                <w:rFonts w:ascii="宋体" w:hAnsi="宋体" w:cs="宋体" w:hint="eastAsia"/>
                <w:color w:val="000000" w:themeColor="text1"/>
                <w:kern w:val="0"/>
                <w:sz w:val="24"/>
              </w:rPr>
              <w:t>/</w:t>
            </w:r>
            <w:r w:rsidR="00BD03FC">
              <w:rPr>
                <w:rFonts w:ascii="宋体" w:hAnsi="宋体" w:cs="宋体" w:hint="eastAsia"/>
                <w:color w:val="000000" w:themeColor="text1"/>
                <w:kern w:val="0"/>
                <w:sz w:val="24"/>
              </w:rPr>
              <w:t>（含笔和键盘）</w:t>
            </w:r>
            <w:r w:rsidR="00BD03FC">
              <w:rPr>
                <w:rFonts w:ascii="宋体" w:hAnsi="宋体" w:cs="宋体"/>
                <w:color w:val="000000" w:themeColor="text1"/>
                <w:kern w:val="0"/>
                <w:sz w:val="24"/>
              </w:rPr>
              <w:t>；</w:t>
            </w:r>
            <w:r w:rsidR="007146EA">
              <w:rPr>
                <w:rFonts w:ascii="宋体" w:hAnsi="宋体" w:cs="宋体" w:hint="eastAsia"/>
                <w:color w:val="000000" w:themeColor="text1"/>
                <w:kern w:val="0"/>
                <w:sz w:val="24"/>
              </w:rPr>
              <w:t>能支持</w:t>
            </w:r>
            <w:r w:rsidR="00BD03FC">
              <w:rPr>
                <w:rFonts w:ascii="宋体" w:hAnsi="宋体" w:cs="宋体"/>
                <w:color w:val="000000" w:themeColor="text1"/>
                <w:kern w:val="0"/>
                <w:sz w:val="24"/>
              </w:rPr>
              <w:t>天气会商要求</w:t>
            </w:r>
            <w:r w:rsidR="007146EA">
              <w:rPr>
                <w:rFonts w:ascii="宋体" w:hAnsi="宋体" w:cs="宋体" w:hint="eastAsia"/>
                <w:color w:val="000000" w:themeColor="text1"/>
                <w:kern w:val="0"/>
                <w:sz w:val="24"/>
              </w:rPr>
              <w:t>。</w:t>
            </w:r>
          </w:p>
        </w:tc>
        <w:tc>
          <w:tcPr>
            <w:tcW w:w="709" w:type="dxa"/>
            <w:vAlign w:val="center"/>
          </w:tcPr>
          <w:p w:rsidR="00FA79BB" w:rsidRPr="00206D7C" w:rsidRDefault="00FA79BB">
            <w:pPr>
              <w:jc w:val="center"/>
              <w:rPr>
                <w:color w:val="000000" w:themeColor="text1"/>
                <w:sz w:val="24"/>
              </w:rPr>
            </w:pPr>
            <w:r w:rsidRPr="00206D7C">
              <w:rPr>
                <w:rFonts w:hint="eastAsia"/>
                <w:color w:val="000000" w:themeColor="text1"/>
                <w:sz w:val="24"/>
              </w:rPr>
              <w:t>2</w:t>
            </w:r>
          </w:p>
        </w:tc>
        <w:tc>
          <w:tcPr>
            <w:tcW w:w="708" w:type="dxa"/>
            <w:vAlign w:val="center"/>
          </w:tcPr>
          <w:p w:rsidR="00FA79BB" w:rsidRPr="00206D7C" w:rsidRDefault="00FA79BB">
            <w:pPr>
              <w:jc w:val="center"/>
              <w:rPr>
                <w:color w:val="000000" w:themeColor="text1"/>
                <w:sz w:val="24"/>
              </w:rPr>
            </w:pPr>
            <w:r w:rsidRPr="00206D7C">
              <w:rPr>
                <w:rFonts w:hint="eastAsia"/>
                <w:color w:val="000000" w:themeColor="text1"/>
                <w:sz w:val="24"/>
              </w:rPr>
              <w:t>台</w:t>
            </w:r>
          </w:p>
        </w:tc>
        <w:tc>
          <w:tcPr>
            <w:tcW w:w="709" w:type="dxa"/>
            <w:vAlign w:val="center"/>
          </w:tcPr>
          <w:p w:rsidR="00FA79BB" w:rsidRPr="00206D7C" w:rsidRDefault="00FA79BB">
            <w:pPr>
              <w:jc w:val="center"/>
              <w:rPr>
                <w:color w:val="000000" w:themeColor="text1"/>
                <w:sz w:val="24"/>
              </w:rPr>
            </w:pPr>
          </w:p>
        </w:tc>
      </w:tr>
      <w:tr w:rsidR="00206D7C" w:rsidRPr="00206D7C">
        <w:trPr>
          <w:trHeight w:val="567"/>
        </w:trPr>
        <w:tc>
          <w:tcPr>
            <w:tcW w:w="851" w:type="dxa"/>
            <w:vAlign w:val="center"/>
          </w:tcPr>
          <w:p w:rsidR="00143C69" w:rsidRPr="00206D7C" w:rsidRDefault="00FA79BB">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5</w:t>
            </w:r>
          </w:p>
        </w:tc>
        <w:tc>
          <w:tcPr>
            <w:tcW w:w="1701" w:type="dxa"/>
            <w:vAlign w:val="center"/>
          </w:tcPr>
          <w:p w:rsidR="00143C69" w:rsidRPr="00206D7C" w:rsidRDefault="00466F33">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HDMI延长器</w:t>
            </w:r>
          </w:p>
        </w:tc>
        <w:tc>
          <w:tcPr>
            <w:tcW w:w="4253" w:type="dxa"/>
            <w:vAlign w:val="center"/>
          </w:tcPr>
          <w:p w:rsidR="00143C69" w:rsidRPr="00206D7C" w:rsidRDefault="00466F33" w:rsidP="007411C3">
            <w:pPr>
              <w:jc w:val="left"/>
              <w:rPr>
                <w:rFonts w:ascii="宋体" w:hAnsi="宋体" w:cs="宋体"/>
                <w:color w:val="000000" w:themeColor="text1"/>
                <w:kern w:val="0"/>
                <w:sz w:val="24"/>
              </w:rPr>
            </w:pPr>
            <w:r w:rsidRPr="00206D7C">
              <w:rPr>
                <w:rFonts w:ascii="宋体" w:hAnsi="宋体" w:cs="宋体" w:hint="eastAsia"/>
                <w:color w:val="000000" w:themeColor="text1"/>
                <w:kern w:val="0"/>
                <w:sz w:val="24"/>
              </w:rPr>
              <w:t>100米</w:t>
            </w:r>
            <w:r w:rsidR="00B00995" w:rsidRPr="00206D7C">
              <w:rPr>
                <w:rFonts w:ascii="宋体" w:hAnsi="宋体" w:cs="宋体" w:hint="eastAsia"/>
                <w:color w:val="000000" w:themeColor="text1"/>
                <w:kern w:val="0"/>
                <w:sz w:val="24"/>
              </w:rPr>
              <w:t>HDMI</w:t>
            </w:r>
            <w:r w:rsidR="00B00995" w:rsidRPr="00206D7C">
              <w:rPr>
                <w:rFonts w:ascii="宋体" w:hAnsi="宋体" w:cs="宋体"/>
                <w:color w:val="000000" w:themeColor="text1"/>
                <w:kern w:val="0"/>
                <w:sz w:val="24"/>
              </w:rPr>
              <w:t>单网线</w:t>
            </w:r>
            <w:r w:rsidRPr="00206D7C">
              <w:rPr>
                <w:rFonts w:ascii="宋体" w:hAnsi="宋体" w:cs="宋体" w:hint="eastAsia"/>
                <w:color w:val="000000" w:themeColor="text1"/>
                <w:kern w:val="0"/>
                <w:sz w:val="24"/>
              </w:rPr>
              <w:t>传输</w:t>
            </w:r>
            <w:r w:rsidR="00B00995" w:rsidRPr="00206D7C">
              <w:rPr>
                <w:rFonts w:ascii="宋体" w:hAnsi="宋体" w:cs="宋体" w:hint="eastAsia"/>
                <w:color w:val="000000" w:themeColor="text1"/>
                <w:kern w:val="0"/>
                <w:sz w:val="24"/>
              </w:rPr>
              <w:t>延长器</w:t>
            </w:r>
            <w:r w:rsidRPr="00206D7C">
              <w:rPr>
                <w:rFonts w:ascii="宋体" w:hAnsi="宋体" w:cs="宋体" w:hint="eastAsia"/>
                <w:color w:val="000000" w:themeColor="text1"/>
                <w:kern w:val="0"/>
                <w:sz w:val="24"/>
              </w:rPr>
              <w:t>/兼容HDCP协议，支持HDMI1 .4标准、支持3D/支持1080P</w:t>
            </w:r>
          </w:p>
        </w:tc>
        <w:tc>
          <w:tcPr>
            <w:tcW w:w="709" w:type="dxa"/>
            <w:vAlign w:val="center"/>
          </w:tcPr>
          <w:p w:rsidR="00143C69" w:rsidRPr="00206D7C" w:rsidRDefault="00466F33">
            <w:pPr>
              <w:jc w:val="center"/>
              <w:rPr>
                <w:color w:val="000000" w:themeColor="text1"/>
                <w:sz w:val="24"/>
              </w:rPr>
            </w:pPr>
            <w:r w:rsidRPr="00206D7C">
              <w:rPr>
                <w:rFonts w:hint="eastAsia"/>
                <w:color w:val="000000" w:themeColor="text1"/>
                <w:sz w:val="24"/>
              </w:rPr>
              <w:t>10</w:t>
            </w:r>
          </w:p>
        </w:tc>
        <w:tc>
          <w:tcPr>
            <w:tcW w:w="708" w:type="dxa"/>
            <w:vAlign w:val="center"/>
          </w:tcPr>
          <w:p w:rsidR="00143C69" w:rsidRPr="00206D7C" w:rsidRDefault="00466F33">
            <w:pPr>
              <w:jc w:val="center"/>
              <w:rPr>
                <w:color w:val="000000" w:themeColor="text1"/>
                <w:sz w:val="24"/>
              </w:rPr>
            </w:pPr>
            <w:r w:rsidRPr="00206D7C">
              <w:rPr>
                <w:rFonts w:hint="eastAsia"/>
                <w:color w:val="000000" w:themeColor="text1"/>
                <w:sz w:val="24"/>
              </w:rPr>
              <w:t>对</w:t>
            </w:r>
          </w:p>
        </w:tc>
        <w:tc>
          <w:tcPr>
            <w:tcW w:w="709" w:type="dxa"/>
            <w:vAlign w:val="center"/>
          </w:tcPr>
          <w:p w:rsidR="00143C69" w:rsidRPr="00206D7C" w:rsidRDefault="00143C69">
            <w:pPr>
              <w:jc w:val="center"/>
              <w:rPr>
                <w:color w:val="000000" w:themeColor="text1"/>
                <w:sz w:val="24"/>
              </w:rPr>
            </w:pPr>
          </w:p>
        </w:tc>
      </w:tr>
      <w:tr w:rsidR="00206D7C" w:rsidRPr="00206D7C">
        <w:trPr>
          <w:trHeight w:val="567"/>
        </w:trPr>
        <w:tc>
          <w:tcPr>
            <w:tcW w:w="851" w:type="dxa"/>
            <w:vAlign w:val="center"/>
          </w:tcPr>
          <w:p w:rsidR="00143C69" w:rsidRPr="00206D7C" w:rsidRDefault="00FA79BB">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6</w:t>
            </w:r>
          </w:p>
        </w:tc>
        <w:tc>
          <w:tcPr>
            <w:tcW w:w="1701" w:type="dxa"/>
            <w:vAlign w:val="center"/>
          </w:tcPr>
          <w:p w:rsidR="00143C69" w:rsidRPr="00206D7C" w:rsidRDefault="00466F33">
            <w:pPr>
              <w:jc w:val="center"/>
              <w:rPr>
                <w:rFonts w:asciiTheme="minorEastAsia" w:eastAsiaTheme="minorEastAsia" w:hAnsiTheme="minorEastAsia"/>
                <w:color w:val="000000" w:themeColor="text1"/>
                <w:sz w:val="24"/>
              </w:rPr>
            </w:pPr>
            <w:r w:rsidRPr="00206D7C">
              <w:rPr>
                <w:rFonts w:asciiTheme="minorEastAsia" w:eastAsiaTheme="minorEastAsia" w:hAnsiTheme="minorEastAsia" w:hint="eastAsia"/>
                <w:color w:val="000000" w:themeColor="text1"/>
                <w:sz w:val="24"/>
              </w:rPr>
              <w:t>DVI延长器</w:t>
            </w:r>
          </w:p>
        </w:tc>
        <w:tc>
          <w:tcPr>
            <w:tcW w:w="4253" w:type="dxa"/>
            <w:vAlign w:val="center"/>
          </w:tcPr>
          <w:p w:rsidR="00143C69" w:rsidRPr="00206D7C" w:rsidRDefault="00466F33" w:rsidP="007411C3">
            <w:pPr>
              <w:jc w:val="left"/>
              <w:rPr>
                <w:rFonts w:ascii="宋体" w:hAnsi="宋体" w:cs="宋体"/>
                <w:color w:val="000000" w:themeColor="text1"/>
                <w:kern w:val="0"/>
                <w:sz w:val="24"/>
              </w:rPr>
            </w:pPr>
            <w:r w:rsidRPr="00206D7C">
              <w:rPr>
                <w:rFonts w:ascii="宋体" w:hAnsi="宋体" w:cs="宋体" w:hint="eastAsia"/>
                <w:color w:val="000000" w:themeColor="text1"/>
                <w:kern w:val="0"/>
                <w:sz w:val="24"/>
              </w:rPr>
              <w:t>100米</w:t>
            </w:r>
            <w:r w:rsidR="00B00995" w:rsidRPr="00206D7C">
              <w:rPr>
                <w:rFonts w:ascii="宋体" w:hAnsi="宋体" w:cs="宋体" w:hint="eastAsia"/>
                <w:color w:val="000000" w:themeColor="text1"/>
                <w:kern w:val="0"/>
                <w:sz w:val="24"/>
              </w:rPr>
              <w:t>DVI</w:t>
            </w:r>
            <w:r w:rsidR="00B00995" w:rsidRPr="00206D7C">
              <w:rPr>
                <w:rFonts w:ascii="宋体" w:hAnsi="宋体" w:cs="宋体"/>
                <w:color w:val="000000" w:themeColor="text1"/>
                <w:kern w:val="0"/>
                <w:sz w:val="24"/>
              </w:rPr>
              <w:t>单网线</w:t>
            </w:r>
            <w:r w:rsidR="00B00995" w:rsidRPr="00206D7C">
              <w:rPr>
                <w:rFonts w:ascii="宋体" w:hAnsi="宋体" w:cs="宋体" w:hint="eastAsia"/>
                <w:color w:val="000000" w:themeColor="text1"/>
                <w:kern w:val="0"/>
                <w:sz w:val="24"/>
              </w:rPr>
              <w:t>传输延长</w:t>
            </w:r>
            <w:r w:rsidRPr="00206D7C">
              <w:rPr>
                <w:rFonts w:ascii="宋体" w:hAnsi="宋体" w:cs="宋体" w:hint="eastAsia"/>
                <w:color w:val="000000" w:themeColor="text1"/>
                <w:kern w:val="0"/>
                <w:sz w:val="24"/>
              </w:rPr>
              <w:t>/兼容DDWG标准/支持1080P</w:t>
            </w:r>
          </w:p>
        </w:tc>
        <w:tc>
          <w:tcPr>
            <w:tcW w:w="709" w:type="dxa"/>
            <w:vAlign w:val="center"/>
          </w:tcPr>
          <w:p w:rsidR="00143C69" w:rsidRPr="00206D7C" w:rsidRDefault="00466F33">
            <w:pPr>
              <w:jc w:val="center"/>
              <w:rPr>
                <w:color w:val="000000" w:themeColor="text1"/>
                <w:sz w:val="24"/>
              </w:rPr>
            </w:pPr>
            <w:r w:rsidRPr="00206D7C">
              <w:rPr>
                <w:rFonts w:hint="eastAsia"/>
                <w:color w:val="000000" w:themeColor="text1"/>
                <w:sz w:val="24"/>
              </w:rPr>
              <w:t>10</w:t>
            </w:r>
          </w:p>
        </w:tc>
        <w:tc>
          <w:tcPr>
            <w:tcW w:w="708" w:type="dxa"/>
            <w:vAlign w:val="center"/>
          </w:tcPr>
          <w:p w:rsidR="00143C69" w:rsidRPr="00206D7C" w:rsidRDefault="00466F33">
            <w:pPr>
              <w:jc w:val="center"/>
              <w:rPr>
                <w:color w:val="000000" w:themeColor="text1"/>
                <w:sz w:val="24"/>
              </w:rPr>
            </w:pPr>
            <w:r w:rsidRPr="00206D7C">
              <w:rPr>
                <w:rFonts w:hint="eastAsia"/>
                <w:color w:val="000000" w:themeColor="text1"/>
                <w:sz w:val="24"/>
              </w:rPr>
              <w:t>对</w:t>
            </w:r>
          </w:p>
        </w:tc>
        <w:tc>
          <w:tcPr>
            <w:tcW w:w="709" w:type="dxa"/>
            <w:vAlign w:val="center"/>
          </w:tcPr>
          <w:p w:rsidR="00143C69" w:rsidRPr="00206D7C" w:rsidRDefault="00143C69">
            <w:pPr>
              <w:jc w:val="center"/>
              <w:rPr>
                <w:color w:val="000000" w:themeColor="text1"/>
                <w:sz w:val="24"/>
              </w:rPr>
            </w:pPr>
          </w:p>
        </w:tc>
      </w:tr>
      <w:tr w:rsidR="00206D7C" w:rsidRPr="00206D7C">
        <w:trPr>
          <w:trHeight w:val="567"/>
        </w:trPr>
        <w:tc>
          <w:tcPr>
            <w:tcW w:w="851" w:type="dxa"/>
            <w:vAlign w:val="center"/>
          </w:tcPr>
          <w:p w:rsidR="007C4F7C" w:rsidRPr="009169A9" w:rsidRDefault="007C4F7C">
            <w:pPr>
              <w:jc w:val="center"/>
              <w:rPr>
                <w:rFonts w:asciiTheme="minorEastAsia" w:eastAsiaTheme="minorEastAsia" w:hAnsiTheme="minorEastAsia"/>
                <w:color w:val="000000" w:themeColor="text1"/>
                <w:sz w:val="24"/>
              </w:rPr>
            </w:pPr>
            <w:r w:rsidRPr="009169A9">
              <w:rPr>
                <w:rFonts w:asciiTheme="minorEastAsia" w:eastAsiaTheme="minorEastAsia" w:hAnsiTheme="minorEastAsia" w:hint="eastAsia"/>
                <w:color w:val="000000" w:themeColor="text1"/>
                <w:sz w:val="24"/>
              </w:rPr>
              <w:t>7</w:t>
            </w:r>
          </w:p>
        </w:tc>
        <w:tc>
          <w:tcPr>
            <w:tcW w:w="1701" w:type="dxa"/>
            <w:vAlign w:val="center"/>
          </w:tcPr>
          <w:p w:rsidR="007C4F7C" w:rsidRPr="009169A9" w:rsidRDefault="007C4F7C">
            <w:pPr>
              <w:jc w:val="center"/>
              <w:rPr>
                <w:rFonts w:asciiTheme="minorEastAsia" w:eastAsiaTheme="minorEastAsia" w:hAnsiTheme="minorEastAsia"/>
                <w:color w:val="000000" w:themeColor="text1"/>
                <w:sz w:val="24"/>
              </w:rPr>
            </w:pPr>
            <w:r w:rsidRPr="009169A9">
              <w:rPr>
                <w:rFonts w:asciiTheme="minorEastAsia" w:eastAsiaTheme="minorEastAsia" w:hAnsiTheme="minorEastAsia" w:hint="eastAsia"/>
                <w:color w:val="000000" w:themeColor="text1"/>
                <w:sz w:val="24"/>
              </w:rPr>
              <w:t>系统集成</w:t>
            </w:r>
          </w:p>
        </w:tc>
        <w:tc>
          <w:tcPr>
            <w:tcW w:w="4253" w:type="dxa"/>
            <w:vAlign w:val="center"/>
          </w:tcPr>
          <w:p w:rsidR="007C4F7C" w:rsidRPr="009169A9" w:rsidRDefault="007C4F7C" w:rsidP="007411C3">
            <w:pPr>
              <w:jc w:val="left"/>
              <w:rPr>
                <w:rFonts w:ascii="宋体" w:hAnsi="宋体" w:cs="宋体"/>
                <w:color w:val="000000" w:themeColor="text1"/>
                <w:kern w:val="0"/>
                <w:sz w:val="24"/>
              </w:rPr>
            </w:pPr>
            <w:r w:rsidRPr="009169A9">
              <w:rPr>
                <w:rFonts w:ascii="宋体" w:hAnsi="宋体" w:cs="宋体" w:hint="eastAsia"/>
                <w:color w:val="000000" w:themeColor="text1"/>
                <w:kern w:val="0"/>
                <w:sz w:val="24"/>
              </w:rPr>
              <w:t>将相关设备</w:t>
            </w:r>
            <w:r w:rsidR="00124C66" w:rsidRPr="009169A9">
              <w:rPr>
                <w:rFonts w:ascii="宋体" w:hAnsi="宋体" w:cs="宋体" w:hint="eastAsia"/>
                <w:color w:val="000000" w:themeColor="text1"/>
                <w:kern w:val="0"/>
                <w:sz w:val="24"/>
              </w:rPr>
              <w:t>集成到现有的值班平台</w:t>
            </w:r>
          </w:p>
        </w:tc>
        <w:tc>
          <w:tcPr>
            <w:tcW w:w="709" w:type="dxa"/>
            <w:vAlign w:val="center"/>
          </w:tcPr>
          <w:p w:rsidR="007C4F7C" w:rsidRPr="009169A9" w:rsidRDefault="00ED6F46">
            <w:pPr>
              <w:jc w:val="center"/>
              <w:rPr>
                <w:color w:val="000000" w:themeColor="text1"/>
                <w:sz w:val="24"/>
              </w:rPr>
            </w:pPr>
            <w:r w:rsidRPr="009169A9">
              <w:rPr>
                <w:rFonts w:hint="eastAsia"/>
                <w:color w:val="000000" w:themeColor="text1"/>
                <w:sz w:val="24"/>
              </w:rPr>
              <w:t>1</w:t>
            </w:r>
          </w:p>
        </w:tc>
        <w:tc>
          <w:tcPr>
            <w:tcW w:w="708" w:type="dxa"/>
            <w:vAlign w:val="center"/>
          </w:tcPr>
          <w:p w:rsidR="007C4F7C" w:rsidRPr="00206D7C" w:rsidRDefault="00ED6F46">
            <w:pPr>
              <w:jc w:val="center"/>
              <w:rPr>
                <w:color w:val="000000" w:themeColor="text1"/>
                <w:sz w:val="24"/>
              </w:rPr>
            </w:pPr>
            <w:r w:rsidRPr="00206D7C">
              <w:rPr>
                <w:rFonts w:hint="eastAsia"/>
                <w:color w:val="000000" w:themeColor="text1"/>
                <w:sz w:val="24"/>
              </w:rPr>
              <w:t>项</w:t>
            </w:r>
          </w:p>
        </w:tc>
        <w:tc>
          <w:tcPr>
            <w:tcW w:w="709" w:type="dxa"/>
            <w:vAlign w:val="center"/>
          </w:tcPr>
          <w:p w:rsidR="007C4F7C" w:rsidRPr="00206D7C" w:rsidRDefault="007C4F7C">
            <w:pPr>
              <w:jc w:val="center"/>
              <w:rPr>
                <w:color w:val="000000" w:themeColor="text1"/>
                <w:sz w:val="24"/>
              </w:rPr>
            </w:pPr>
          </w:p>
        </w:tc>
      </w:tr>
    </w:tbl>
    <w:p w:rsidR="00143C69" w:rsidRDefault="00466F33">
      <w:pPr>
        <w:pStyle w:val="3"/>
        <w:rPr>
          <w:sz w:val="28"/>
        </w:rPr>
      </w:pPr>
      <w:bookmarkStart w:id="3" w:name="_Toc516576635"/>
      <w:r w:rsidRPr="00AD3EAF">
        <w:rPr>
          <w:rFonts w:asciiTheme="minorEastAsia" w:eastAsiaTheme="minorEastAsia" w:hAnsiTheme="minorEastAsia" w:hint="eastAsia"/>
          <w:sz w:val="28"/>
        </w:rPr>
        <w:t>1.3</w:t>
      </w:r>
      <w:r w:rsidR="00F44C84">
        <w:rPr>
          <w:rFonts w:asciiTheme="minorEastAsia" w:eastAsiaTheme="minorEastAsia" w:hAnsiTheme="minorEastAsia" w:hint="eastAsia"/>
          <w:sz w:val="28"/>
        </w:rPr>
        <w:t>设备</w:t>
      </w:r>
      <w:r>
        <w:rPr>
          <w:rFonts w:hint="eastAsia"/>
          <w:sz w:val="28"/>
        </w:rPr>
        <w:t>详细技术要求</w:t>
      </w:r>
      <w:bookmarkEnd w:id="3"/>
    </w:p>
    <w:tbl>
      <w:tblPr>
        <w:tblW w:w="0" w:type="auto"/>
        <w:tblInd w:w="93" w:type="dxa"/>
        <w:tblCellMar>
          <w:top w:w="15" w:type="dxa"/>
          <w:bottom w:w="15" w:type="dxa"/>
        </w:tblCellMar>
        <w:tblLook w:val="04A0" w:firstRow="1" w:lastRow="0" w:firstColumn="1" w:lastColumn="0" w:noHBand="0" w:noVBand="1"/>
      </w:tblPr>
      <w:tblGrid>
        <w:gridCol w:w="724"/>
        <w:gridCol w:w="1701"/>
        <w:gridCol w:w="6004"/>
      </w:tblGrid>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b/>
                <w:color w:val="000000"/>
                <w:kern w:val="0"/>
                <w:sz w:val="24"/>
              </w:rPr>
            </w:pPr>
            <w:r w:rsidRPr="00051C95">
              <w:rPr>
                <w:rFonts w:ascii="宋体" w:hAnsi="宋体" w:cs="宋体" w:hint="eastAsia"/>
                <w:b/>
                <w:color w:val="000000"/>
                <w:kern w:val="0"/>
                <w:sz w:val="24"/>
              </w:rPr>
              <w:t>序号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b/>
                <w:color w:val="000000"/>
                <w:kern w:val="0"/>
                <w:sz w:val="24"/>
              </w:rPr>
            </w:pPr>
            <w:r w:rsidRPr="00051C95">
              <w:rPr>
                <w:rFonts w:ascii="宋体" w:hAnsi="宋体" w:cs="宋体" w:hint="eastAsia"/>
                <w:b/>
                <w:color w:val="000000"/>
                <w:kern w:val="0"/>
                <w:sz w:val="24"/>
              </w:rPr>
              <w:t>参数名称</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b/>
                <w:color w:val="000000"/>
                <w:kern w:val="0"/>
                <w:sz w:val="24"/>
              </w:rPr>
            </w:pPr>
            <w:r w:rsidRPr="00051C95">
              <w:rPr>
                <w:rFonts w:ascii="宋体" w:hAnsi="宋体" w:cs="宋体" w:hint="eastAsia"/>
                <w:b/>
                <w:color w:val="000000"/>
                <w:kern w:val="0"/>
                <w:sz w:val="24"/>
              </w:rPr>
              <w:t>技术规格要求</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★主板：</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不低于Intel® B250 芯片组，主板与整机同品牌</w:t>
            </w:r>
            <w:r w:rsidRPr="00B043BE">
              <w:rPr>
                <w:rFonts w:ascii="宋体" w:hAnsi="宋体" w:cs="宋体"/>
                <w:color w:val="000000"/>
                <w:kern w:val="0"/>
                <w:sz w:val="24"/>
              </w:rPr>
              <w:t>；</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CPU：</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英特尔酷</w:t>
            </w:r>
            <w:proofErr w:type="gramStart"/>
            <w:r w:rsidRPr="00051C95">
              <w:rPr>
                <w:rFonts w:ascii="宋体" w:hAnsi="宋体" w:cs="宋体" w:hint="eastAsia"/>
                <w:color w:val="000000"/>
                <w:kern w:val="0"/>
                <w:sz w:val="24"/>
              </w:rPr>
              <w:t>睿</w:t>
            </w:r>
            <w:proofErr w:type="gramEnd"/>
            <w:r w:rsidRPr="00051C95">
              <w:rPr>
                <w:rFonts w:ascii="宋体" w:hAnsi="宋体" w:cs="宋体" w:hint="eastAsia"/>
                <w:color w:val="000000"/>
                <w:kern w:val="0"/>
                <w:sz w:val="24"/>
              </w:rPr>
              <w:t xml:space="preserve"> i7-7700 (QC/8MB/8T/3.6GHz/65W)；</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C82D47" w:rsidRDefault="00051C95" w:rsidP="00051C95">
            <w:pPr>
              <w:widowControl/>
              <w:spacing w:line="240" w:lineRule="auto"/>
              <w:jc w:val="center"/>
              <w:rPr>
                <w:rFonts w:ascii="宋体" w:hAnsi="宋体" w:cs="宋体"/>
                <w:color w:val="000000" w:themeColor="text1"/>
                <w:kern w:val="0"/>
                <w:sz w:val="24"/>
              </w:rPr>
            </w:pPr>
            <w:r w:rsidRPr="00C82D47">
              <w:rPr>
                <w:rFonts w:ascii="宋体" w:hAnsi="宋体" w:cs="宋体" w:hint="eastAsia"/>
                <w:color w:val="000000" w:themeColor="text1"/>
                <w:kern w:val="0"/>
                <w:sz w:val="24"/>
              </w:rPr>
              <w:t>内存：</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C82D47" w:rsidRDefault="00B043BE" w:rsidP="00833DF4">
            <w:pPr>
              <w:widowControl/>
              <w:spacing w:line="240" w:lineRule="auto"/>
              <w:jc w:val="left"/>
              <w:rPr>
                <w:rFonts w:ascii="宋体" w:hAnsi="宋体" w:cs="宋体"/>
                <w:color w:val="000000" w:themeColor="text1"/>
                <w:kern w:val="0"/>
                <w:sz w:val="24"/>
              </w:rPr>
            </w:pPr>
            <w:r w:rsidRPr="00C82D47">
              <w:rPr>
                <w:rFonts w:ascii="宋体" w:hAnsi="宋体" w:cs="宋体" w:hint="eastAsia"/>
                <w:color w:val="000000" w:themeColor="text1"/>
                <w:kern w:val="0"/>
                <w:sz w:val="24"/>
              </w:rPr>
              <w:t>16G</w:t>
            </w:r>
            <w:r w:rsidR="008A2467" w:rsidRPr="00C82D47">
              <w:rPr>
                <w:rFonts w:ascii="宋体" w:hAnsi="宋体" w:cs="宋体" w:hint="eastAsia"/>
                <w:color w:val="000000" w:themeColor="text1"/>
                <w:kern w:val="0"/>
                <w:sz w:val="24"/>
              </w:rPr>
              <w:t>（1.2中序号1设备）</w:t>
            </w:r>
            <w:r w:rsidR="00833DF4" w:rsidRPr="00C82D47">
              <w:rPr>
                <w:rFonts w:ascii="宋体" w:hAnsi="宋体" w:cs="宋体" w:hint="eastAsia"/>
                <w:color w:val="000000" w:themeColor="text1"/>
                <w:kern w:val="0"/>
                <w:sz w:val="24"/>
              </w:rPr>
              <w:t>、</w:t>
            </w:r>
            <w:r w:rsidRPr="00C82D47">
              <w:rPr>
                <w:rFonts w:ascii="宋体" w:hAnsi="宋体" w:cs="宋体" w:hint="eastAsia"/>
                <w:color w:val="000000" w:themeColor="text1"/>
                <w:kern w:val="0"/>
                <w:sz w:val="24"/>
              </w:rPr>
              <w:t>32G</w:t>
            </w:r>
            <w:r w:rsidR="008A2467" w:rsidRPr="00C82D47">
              <w:rPr>
                <w:rFonts w:ascii="宋体" w:hAnsi="宋体" w:cs="宋体" w:hint="eastAsia"/>
                <w:color w:val="000000" w:themeColor="text1"/>
                <w:kern w:val="0"/>
                <w:sz w:val="24"/>
              </w:rPr>
              <w:t>（1.2中序号2设备）</w:t>
            </w:r>
            <w:r w:rsidR="00051C95" w:rsidRPr="00C82D47">
              <w:rPr>
                <w:rFonts w:ascii="宋体" w:hAnsi="宋体" w:cs="宋体" w:hint="eastAsia"/>
                <w:color w:val="000000" w:themeColor="text1"/>
                <w:kern w:val="0"/>
                <w:sz w:val="24"/>
              </w:rPr>
              <w:t>，</w:t>
            </w:r>
            <w:r w:rsidRPr="00C82D47">
              <w:rPr>
                <w:rFonts w:ascii="宋体" w:hAnsi="宋体" w:cs="宋体" w:hint="eastAsia"/>
                <w:color w:val="000000" w:themeColor="text1"/>
                <w:kern w:val="0"/>
                <w:sz w:val="24"/>
              </w:rPr>
              <w:t>具有</w:t>
            </w:r>
            <w:r w:rsidR="00051C95" w:rsidRPr="00C82D47">
              <w:rPr>
                <w:rFonts w:ascii="宋体" w:hAnsi="宋体" w:cs="宋体" w:hint="eastAsia"/>
                <w:color w:val="000000" w:themeColor="text1"/>
                <w:kern w:val="0"/>
                <w:sz w:val="24"/>
              </w:rPr>
              <w:t>2个内存插槽，最大支持32G内存</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C82D47" w:rsidRDefault="00051C95" w:rsidP="00051C95">
            <w:pPr>
              <w:widowControl/>
              <w:spacing w:line="240" w:lineRule="auto"/>
              <w:jc w:val="center"/>
              <w:rPr>
                <w:rFonts w:ascii="宋体" w:hAnsi="宋体" w:cs="宋体"/>
                <w:color w:val="000000" w:themeColor="text1"/>
                <w:kern w:val="0"/>
                <w:sz w:val="24"/>
              </w:rPr>
            </w:pPr>
            <w:r w:rsidRPr="00C82D47">
              <w:rPr>
                <w:rFonts w:ascii="宋体" w:hAnsi="宋体" w:cs="宋体" w:hint="eastAsia"/>
                <w:color w:val="000000" w:themeColor="text1"/>
                <w:kern w:val="0"/>
                <w:sz w:val="24"/>
              </w:rPr>
              <w:t>显卡：</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C82D47" w:rsidRDefault="00051C95" w:rsidP="00C80C73">
            <w:pPr>
              <w:widowControl/>
              <w:spacing w:line="240" w:lineRule="auto"/>
              <w:jc w:val="left"/>
              <w:rPr>
                <w:rFonts w:ascii="宋体" w:hAnsi="宋体" w:cs="宋体"/>
                <w:color w:val="000000" w:themeColor="text1"/>
                <w:kern w:val="0"/>
                <w:sz w:val="24"/>
              </w:rPr>
            </w:pPr>
            <w:r w:rsidRPr="00C82D47">
              <w:rPr>
                <w:rFonts w:ascii="宋体" w:hAnsi="宋体" w:cs="宋体" w:hint="eastAsia"/>
                <w:color w:val="000000" w:themeColor="text1"/>
                <w:kern w:val="0"/>
                <w:sz w:val="24"/>
              </w:rPr>
              <w:t>2G</w:t>
            </w:r>
            <w:r w:rsidR="00C80C73" w:rsidRPr="00C82D47">
              <w:rPr>
                <w:rFonts w:ascii="宋体" w:hAnsi="宋体" w:cs="宋体" w:hint="eastAsia"/>
                <w:color w:val="000000" w:themeColor="text1"/>
                <w:kern w:val="0"/>
                <w:sz w:val="24"/>
              </w:rPr>
              <w:t>（1.2中序号1设备）、</w:t>
            </w:r>
            <w:r w:rsidRPr="00C82D47">
              <w:rPr>
                <w:rFonts w:ascii="宋体" w:hAnsi="宋体" w:cs="宋体" w:hint="eastAsia"/>
                <w:color w:val="000000" w:themeColor="text1"/>
                <w:kern w:val="0"/>
                <w:sz w:val="24"/>
              </w:rPr>
              <w:t>4G独立显卡</w:t>
            </w:r>
            <w:r w:rsidR="00C80C73" w:rsidRPr="00C82D47">
              <w:rPr>
                <w:rFonts w:ascii="宋体" w:hAnsi="宋体" w:cs="宋体" w:hint="eastAsia"/>
                <w:color w:val="000000" w:themeColor="text1"/>
                <w:kern w:val="0"/>
                <w:sz w:val="24"/>
              </w:rPr>
              <w:t>（1.2中序号2设备）</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C82D47" w:rsidRDefault="00051C95" w:rsidP="00051C95">
            <w:pPr>
              <w:widowControl/>
              <w:spacing w:line="240" w:lineRule="auto"/>
              <w:jc w:val="center"/>
              <w:rPr>
                <w:rFonts w:ascii="宋体" w:hAnsi="宋体" w:cs="宋体"/>
                <w:color w:val="000000" w:themeColor="text1"/>
                <w:kern w:val="0"/>
                <w:sz w:val="24"/>
              </w:rPr>
            </w:pPr>
            <w:r w:rsidRPr="00C82D47">
              <w:rPr>
                <w:rFonts w:ascii="宋体" w:hAnsi="宋体" w:cs="宋体" w:hint="eastAsia"/>
                <w:color w:val="000000" w:themeColor="text1"/>
                <w:kern w:val="0"/>
                <w:sz w:val="24"/>
              </w:rPr>
              <w:t>硬盘：</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B043BE" w:rsidRPr="00C82D47" w:rsidRDefault="00051C95" w:rsidP="00B043BE">
            <w:pPr>
              <w:widowControl/>
              <w:spacing w:line="240" w:lineRule="auto"/>
              <w:jc w:val="left"/>
              <w:rPr>
                <w:rFonts w:ascii="宋体" w:hAnsi="宋体" w:cs="宋体"/>
                <w:color w:val="000000" w:themeColor="text1"/>
                <w:kern w:val="0"/>
                <w:sz w:val="24"/>
              </w:rPr>
            </w:pPr>
            <w:r w:rsidRPr="00C82D47">
              <w:rPr>
                <w:rFonts w:ascii="宋体" w:hAnsi="宋体" w:cs="宋体" w:hint="eastAsia"/>
                <w:color w:val="000000" w:themeColor="text1"/>
                <w:kern w:val="0"/>
                <w:sz w:val="24"/>
              </w:rPr>
              <w:t>1TB 7.2k RPM SATA 硬盘</w:t>
            </w:r>
            <w:r w:rsidR="00833DF4" w:rsidRPr="00C82D47">
              <w:rPr>
                <w:rFonts w:ascii="宋体" w:hAnsi="宋体" w:cs="宋体" w:hint="eastAsia"/>
                <w:color w:val="000000" w:themeColor="text1"/>
                <w:kern w:val="0"/>
                <w:sz w:val="24"/>
              </w:rPr>
              <w:t>（1.2中序号1设备）</w:t>
            </w:r>
          </w:p>
          <w:p w:rsidR="00051C95" w:rsidRPr="00C82D47" w:rsidRDefault="00450007" w:rsidP="00B043BE">
            <w:pPr>
              <w:widowControl/>
              <w:spacing w:line="240" w:lineRule="auto"/>
              <w:jc w:val="left"/>
              <w:rPr>
                <w:rFonts w:ascii="宋体" w:hAnsi="宋体" w:cs="宋体"/>
                <w:color w:val="000000" w:themeColor="text1"/>
                <w:kern w:val="0"/>
                <w:sz w:val="24"/>
              </w:rPr>
            </w:pPr>
            <w:r w:rsidRPr="00C82D47">
              <w:rPr>
                <w:rFonts w:ascii="宋体" w:hAnsi="宋体" w:cs="宋体" w:hint="eastAsia"/>
                <w:color w:val="000000" w:themeColor="text1"/>
                <w:kern w:val="0"/>
                <w:sz w:val="24"/>
              </w:rPr>
              <w:t>、</w:t>
            </w:r>
            <w:r w:rsidR="00051C95" w:rsidRPr="00C82D47">
              <w:rPr>
                <w:rFonts w:ascii="宋体" w:hAnsi="宋体" w:cs="宋体" w:hint="eastAsia"/>
                <w:color w:val="000000" w:themeColor="text1"/>
                <w:kern w:val="0"/>
                <w:sz w:val="24"/>
              </w:rPr>
              <w:t>2.5英寸 512GB SATA Class 20 固态硬盘</w:t>
            </w:r>
            <w:r w:rsidR="00833DF4" w:rsidRPr="00C82D47">
              <w:rPr>
                <w:rFonts w:ascii="宋体" w:hAnsi="宋体" w:cs="宋体" w:hint="eastAsia"/>
                <w:color w:val="000000" w:themeColor="text1"/>
                <w:kern w:val="0"/>
                <w:sz w:val="24"/>
              </w:rPr>
              <w:t>（1.2中序</w:t>
            </w:r>
            <w:r w:rsidR="00833DF4" w:rsidRPr="00C82D47">
              <w:rPr>
                <w:rFonts w:ascii="宋体" w:hAnsi="宋体" w:cs="宋体" w:hint="eastAsia"/>
                <w:color w:val="000000" w:themeColor="text1"/>
                <w:kern w:val="0"/>
                <w:sz w:val="24"/>
              </w:rPr>
              <w:lastRenderedPageBreak/>
              <w:t>号2设备）</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lastRenderedPageBreak/>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操作系统：</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出厂预装windows 10家庭版64位；</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网卡：</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集成千兆网卡,可选第二块网卡、可选无线网卡；</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显示器：</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无</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键鼠：</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原装USB键盘和鼠标，与主机同一品牌</w:t>
            </w:r>
            <w:r w:rsidRPr="00B043BE">
              <w:rPr>
                <w:rFonts w:ascii="宋体" w:hAnsi="宋体" w:cs="宋体"/>
                <w:color w:val="000000"/>
                <w:kern w:val="0"/>
                <w:sz w:val="24"/>
              </w:rPr>
              <w:t>；</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光驱：</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FZXiHeiI-Z08S" w:hAnsi="FZXiHeiI-Z08S" w:cs="宋体"/>
                <w:color w:val="000000"/>
                <w:kern w:val="0"/>
                <w:sz w:val="24"/>
              </w:rPr>
            </w:pPr>
            <w:r w:rsidRPr="00051C95">
              <w:rPr>
                <w:rFonts w:ascii="FZXiHeiI-Z08S" w:hAnsi="FZXiHeiI-Z08S" w:cs="宋体"/>
                <w:color w:val="000000"/>
                <w:kern w:val="0"/>
                <w:sz w:val="24"/>
              </w:rPr>
              <w:t>DVD+/-RW</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▲USB接口：</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4个USB 3.1端口+6个USB 2.0端口</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▲视频接口：</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原生HDMI+DP双数字视频端口</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▲扩展槽：</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1个全高PCIex16插槽+3个全高PCIex1插槽+1个M.2 插槽</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应用软件：</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出厂预装硬盘保护软件，支持网络同传与硬盘还原</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▲机箱：</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可立可卧，≤15L；高效散热静音，带有安全锁孔，整机防盗线缆锁设计，</w:t>
            </w:r>
            <w:proofErr w:type="gramStart"/>
            <w:r w:rsidRPr="00051C95">
              <w:rPr>
                <w:rFonts w:ascii="宋体" w:hAnsi="宋体" w:cs="宋体" w:hint="eastAsia"/>
                <w:color w:val="000000"/>
                <w:kern w:val="0"/>
                <w:sz w:val="24"/>
              </w:rPr>
              <w:t>免工具</w:t>
            </w:r>
            <w:proofErr w:type="gramEnd"/>
            <w:r w:rsidRPr="00051C95">
              <w:rPr>
                <w:rFonts w:ascii="宋体" w:hAnsi="宋体" w:cs="宋体" w:hint="eastAsia"/>
                <w:color w:val="000000"/>
                <w:kern w:val="0"/>
                <w:sz w:val="24"/>
              </w:rPr>
              <w:t>开箱和部件维护，内置音箱</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▲电源：</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≤240W，可选80PLUS高能效电源；电源铭牌与主机同品牌；后置电源诊断灯（不启动检查电源）</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★售后服务：</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提供3年原厂7</w:t>
            </w:r>
            <w:r w:rsidR="007411C3">
              <w:rPr>
                <w:rFonts w:ascii="宋体" w:hAnsi="宋体" w:cs="宋体" w:hint="eastAsia"/>
                <w:color w:val="000000"/>
                <w:kern w:val="0"/>
                <w:sz w:val="24"/>
              </w:rPr>
              <w:t>×</w:t>
            </w:r>
            <w:r w:rsidRPr="00051C95">
              <w:rPr>
                <w:rFonts w:ascii="宋体" w:hAnsi="宋体" w:cs="宋体" w:hint="eastAsia"/>
                <w:color w:val="000000"/>
                <w:kern w:val="0"/>
                <w:sz w:val="24"/>
              </w:rPr>
              <w:t>24小时电话支持+全部件下一工作日上门服务；提供3年硬盘</w:t>
            </w:r>
            <w:proofErr w:type="gramStart"/>
            <w:r w:rsidRPr="00051C95">
              <w:rPr>
                <w:rFonts w:ascii="宋体" w:hAnsi="宋体" w:cs="宋体" w:hint="eastAsia"/>
                <w:color w:val="000000"/>
                <w:kern w:val="0"/>
                <w:sz w:val="24"/>
              </w:rPr>
              <w:t>不</w:t>
            </w:r>
            <w:proofErr w:type="gramEnd"/>
            <w:r w:rsidRPr="00051C95">
              <w:rPr>
                <w:rFonts w:ascii="宋体" w:hAnsi="宋体" w:cs="宋体" w:hint="eastAsia"/>
                <w:color w:val="000000"/>
                <w:kern w:val="0"/>
                <w:sz w:val="24"/>
              </w:rPr>
              <w:t>返还服务,用户有权保留故障硬盘，自主进行数据销毁或恢复，保障数据安全，可根据主机序列号或服务编号</w:t>
            </w:r>
            <w:proofErr w:type="gramStart"/>
            <w:r w:rsidRPr="00051C95">
              <w:rPr>
                <w:rFonts w:ascii="宋体" w:hAnsi="宋体" w:cs="宋体" w:hint="eastAsia"/>
                <w:color w:val="000000"/>
                <w:kern w:val="0"/>
                <w:sz w:val="24"/>
              </w:rPr>
              <w:t>在官网查询</w:t>
            </w:r>
            <w:proofErr w:type="gramEnd"/>
            <w:r w:rsidRPr="00051C95">
              <w:rPr>
                <w:rFonts w:ascii="宋体" w:hAnsi="宋体" w:cs="宋体" w:hint="eastAsia"/>
                <w:color w:val="000000"/>
                <w:kern w:val="0"/>
                <w:sz w:val="24"/>
              </w:rPr>
              <w:t>上述服务。</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▲质量认证：</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生产厂家通过ISO9001认证、ISO14001认证，ISO27001认证，OHSAS18001认证、</w:t>
            </w:r>
            <w:r w:rsidRPr="00B043BE">
              <w:rPr>
                <w:rFonts w:ascii="宋体" w:hAnsi="宋体" w:cs="宋体"/>
                <w:color w:val="000000"/>
                <w:kern w:val="0"/>
                <w:sz w:val="24"/>
              </w:rPr>
              <w:t>CCCS认证、ISO20000 IT服务管理体系认证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▲节能认证：</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节能产品政府采购清单中包含的型号；平均无故障时间（MTBF）不低于100万小时认证，3C认证、EPEAT认证、节能认证、环境标志认证、能源之星6.1认证；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▲绿色供应链认证：</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所投产品生产厂商供应</w:t>
            </w:r>
            <w:proofErr w:type="gramStart"/>
            <w:r w:rsidRPr="00051C95">
              <w:rPr>
                <w:rFonts w:ascii="宋体" w:hAnsi="宋体" w:cs="宋体" w:hint="eastAsia"/>
                <w:color w:val="000000"/>
                <w:kern w:val="0"/>
                <w:sz w:val="24"/>
              </w:rPr>
              <w:t>链获得</w:t>
            </w:r>
            <w:proofErr w:type="gramEnd"/>
            <w:r w:rsidRPr="00051C95">
              <w:rPr>
                <w:rFonts w:ascii="宋体" w:hAnsi="宋体" w:cs="宋体" w:hint="eastAsia"/>
                <w:color w:val="000000"/>
                <w:kern w:val="0"/>
                <w:sz w:val="24"/>
              </w:rPr>
              <w:t>CEC绿色供应链评价技术规范五星级认证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21</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性能认证</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产品通过“国家电子计算机质量监督检验中心”噪声合格认证，噪声声压≤18.45dB</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22</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产品通过“国家电子计算机质量监督检验中心”防静电、防浪涌、防雷合格认证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23</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产品通过“国家电子计算机质量监督检验中心”环境适应性认证，工作温度下限≤-25℃，工作恒定湿热≥40℃/93%RH</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24</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产品通过“国家电子计算机质量监督检验中心”防腐认证、防尘认证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产品通过“国家电子计算机质量监督检验中心”电磁辐射骚扰合格认证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产品通过“中国质量认证中心”PAHs（多环芳烃）符合性认证</w:t>
            </w:r>
          </w:p>
        </w:tc>
      </w:tr>
      <w:tr w:rsidR="00051C95" w:rsidRPr="00051C95" w:rsidTr="00051C95">
        <w:tc>
          <w:tcPr>
            <w:tcW w:w="72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center"/>
              <w:rPr>
                <w:rFonts w:ascii="宋体" w:hAnsi="宋体" w:cs="宋体"/>
                <w:color w:val="000000"/>
                <w:kern w:val="0"/>
                <w:sz w:val="24"/>
              </w:rPr>
            </w:pPr>
            <w:r w:rsidRPr="00051C95">
              <w:rPr>
                <w:rFonts w:ascii="宋体" w:hAnsi="宋体" w:cs="宋体" w:hint="eastAsia"/>
                <w:color w:val="000000"/>
                <w:kern w:val="0"/>
                <w:sz w:val="24"/>
              </w:rPr>
              <w:t>27</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051C95" w:rsidRPr="00051C95" w:rsidRDefault="00051C95" w:rsidP="00051C95">
            <w:pPr>
              <w:widowControl/>
              <w:spacing w:line="240" w:lineRule="auto"/>
              <w:jc w:val="left"/>
              <w:rPr>
                <w:rFonts w:ascii="宋体" w:hAnsi="宋体" w:cs="宋体"/>
                <w:color w:val="000000"/>
                <w:kern w:val="0"/>
                <w:sz w:val="24"/>
              </w:rPr>
            </w:pPr>
            <w:r w:rsidRPr="00051C95">
              <w:rPr>
                <w:rFonts w:ascii="宋体" w:hAnsi="宋体" w:cs="宋体" w:hint="eastAsia"/>
                <w:color w:val="000000"/>
                <w:kern w:val="0"/>
                <w:sz w:val="24"/>
              </w:rPr>
              <w:t>▲</w:t>
            </w:r>
            <w:r w:rsidRPr="00B043BE">
              <w:rPr>
                <w:rFonts w:ascii="宋体" w:hAnsi="宋体" w:cs="宋体"/>
                <w:color w:val="000000"/>
                <w:kern w:val="0"/>
                <w:sz w:val="24"/>
              </w:rPr>
              <w:t>产品通过“中国质量认证中心”</w:t>
            </w:r>
            <w:proofErr w:type="spellStart"/>
            <w:r w:rsidRPr="00B043BE">
              <w:rPr>
                <w:rFonts w:ascii="宋体" w:hAnsi="宋体" w:cs="宋体"/>
                <w:color w:val="000000"/>
                <w:kern w:val="0"/>
                <w:sz w:val="24"/>
              </w:rPr>
              <w:t>RoHS</w:t>
            </w:r>
            <w:proofErr w:type="spellEnd"/>
            <w:r w:rsidRPr="00B043BE">
              <w:rPr>
                <w:rFonts w:ascii="宋体" w:hAnsi="宋体" w:cs="宋体"/>
                <w:color w:val="000000"/>
                <w:kern w:val="0"/>
                <w:sz w:val="24"/>
              </w:rPr>
              <w:t>（无铅标准）符</w:t>
            </w:r>
            <w:r w:rsidRPr="00B043BE">
              <w:rPr>
                <w:rFonts w:ascii="宋体" w:hAnsi="宋体" w:cs="宋体"/>
                <w:color w:val="000000"/>
                <w:kern w:val="0"/>
                <w:sz w:val="24"/>
              </w:rPr>
              <w:lastRenderedPageBreak/>
              <w:t>合性认证</w:t>
            </w:r>
          </w:p>
        </w:tc>
      </w:tr>
    </w:tbl>
    <w:p w:rsidR="00143C69" w:rsidRDefault="00466F33">
      <w:pPr>
        <w:pStyle w:val="3"/>
        <w:rPr>
          <w:sz w:val="28"/>
        </w:rPr>
      </w:pPr>
      <w:bookmarkStart w:id="4" w:name="_Toc516576636"/>
      <w:r>
        <w:rPr>
          <w:rFonts w:hint="eastAsia"/>
          <w:sz w:val="28"/>
        </w:rPr>
        <w:lastRenderedPageBreak/>
        <w:t>1.4</w:t>
      </w:r>
      <w:r>
        <w:rPr>
          <w:rFonts w:hint="eastAsia"/>
          <w:sz w:val="28"/>
        </w:rPr>
        <w:t>售后服务要求</w:t>
      </w:r>
      <w:bookmarkEnd w:id="4"/>
    </w:p>
    <w:p w:rsidR="00143C69" w:rsidRPr="007411C3" w:rsidRDefault="00466F33" w:rsidP="007411C3">
      <w:pPr>
        <w:tabs>
          <w:tab w:val="left" w:pos="426"/>
        </w:tabs>
        <w:ind w:firstLineChars="200" w:firstLine="480"/>
        <w:jc w:val="left"/>
        <w:rPr>
          <w:rFonts w:ascii="宋体" w:hAnsi="宋体"/>
          <w:sz w:val="24"/>
        </w:rPr>
      </w:pPr>
      <w:r w:rsidRPr="007411C3">
        <w:rPr>
          <w:rFonts w:ascii="宋体" w:hAnsi="宋体" w:hint="eastAsia"/>
          <w:sz w:val="24"/>
        </w:rPr>
        <w:t>1、本次采购所有货物必须是全新货物，要求送货上门，运送至指定的地方安装；并提供包修、包退、包换服务。</w:t>
      </w:r>
    </w:p>
    <w:p w:rsidR="00143C69" w:rsidRPr="007411C3" w:rsidRDefault="00466F33" w:rsidP="007411C3">
      <w:pPr>
        <w:tabs>
          <w:tab w:val="left" w:pos="426"/>
        </w:tabs>
        <w:ind w:firstLineChars="200" w:firstLine="480"/>
        <w:jc w:val="left"/>
        <w:rPr>
          <w:rFonts w:ascii="宋体" w:hAnsi="宋体"/>
          <w:sz w:val="24"/>
        </w:rPr>
      </w:pPr>
      <w:r w:rsidRPr="007411C3">
        <w:rPr>
          <w:rFonts w:ascii="宋体" w:hAnsi="宋体" w:hint="eastAsia"/>
          <w:sz w:val="24"/>
        </w:rPr>
        <w:t>2、质保期</w:t>
      </w:r>
      <w:r w:rsidR="007411C3">
        <w:rPr>
          <w:rFonts w:ascii="宋体" w:hAnsi="宋体" w:hint="eastAsia"/>
          <w:sz w:val="24"/>
        </w:rPr>
        <w:t>：</w:t>
      </w:r>
      <w:r w:rsidR="00FA79BB">
        <w:rPr>
          <w:rFonts w:ascii="宋体" w:hAnsi="宋体" w:hint="eastAsia"/>
          <w:sz w:val="24"/>
        </w:rPr>
        <w:t>整个项目由中标人提供壹年的免费维护服务；</w:t>
      </w:r>
      <w:r w:rsidR="00BE7993" w:rsidRPr="004824E5">
        <w:rPr>
          <w:rFonts w:ascii="宋体" w:hAnsi="宋体" w:hint="eastAsia"/>
          <w:sz w:val="24"/>
        </w:rPr>
        <w:t>值班设备</w:t>
      </w:r>
      <w:r w:rsidR="007411C3">
        <w:rPr>
          <w:rFonts w:ascii="宋体" w:hAnsi="宋体" w:hint="eastAsia"/>
          <w:sz w:val="24"/>
        </w:rPr>
        <w:t>提供</w:t>
      </w:r>
      <w:r w:rsidR="007411C3" w:rsidRPr="004824E5">
        <w:rPr>
          <w:rFonts w:ascii="宋体" w:hAnsi="宋体" w:hint="eastAsia"/>
          <w:sz w:val="24"/>
        </w:rPr>
        <w:t>3年原厂7×24小时电话支持+全部件下一工作日上门服务，提供3年硬盘</w:t>
      </w:r>
      <w:proofErr w:type="gramStart"/>
      <w:r w:rsidR="007411C3" w:rsidRPr="00051C95">
        <w:rPr>
          <w:rFonts w:ascii="宋体" w:hAnsi="宋体" w:cs="宋体" w:hint="eastAsia"/>
          <w:color w:val="000000"/>
          <w:kern w:val="0"/>
          <w:sz w:val="24"/>
        </w:rPr>
        <w:t>不</w:t>
      </w:r>
      <w:proofErr w:type="gramEnd"/>
      <w:r w:rsidR="007411C3" w:rsidRPr="00051C95">
        <w:rPr>
          <w:rFonts w:ascii="宋体" w:hAnsi="宋体" w:cs="宋体" w:hint="eastAsia"/>
          <w:color w:val="000000"/>
          <w:kern w:val="0"/>
          <w:sz w:val="24"/>
        </w:rPr>
        <w:t>返还服务</w:t>
      </w:r>
      <w:r w:rsidR="007411C3">
        <w:rPr>
          <w:rFonts w:ascii="宋体" w:hAnsi="宋体" w:cs="宋体" w:hint="eastAsia"/>
          <w:color w:val="000000"/>
          <w:kern w:val="0"/>
          <w:sz w:val="24"/>
        </w:rPr>
        <w:t>；</w:t>
      </w:r>
      <w:r w:rsidRPr="007411C3">
        <w:rPr>
          <w:rFonts w:ascii="宋体" w:hAnsi="宋体" w:hint="eastAsia"/>
          <w:sz w:val="24"/>
        </w:rPr>
        <w:t>质保期的起始计算日期为货物通过验收交付使用日，质保期内产生的一切费用由中标人承担，包括维修、保养、巡检、设备更换等。</w:t>
      </w:r>
    </w:p>
    <w:p w:rsidR="00143C69" w:rsidRDefault="007411C3" w:rsidP="007411C3">
      <w:pPr>
        <w:tabs>
          <w:tab w:val="left" w:pos="426"/>
        </w:tabs>
        <w:ind w:firstLineChars="200" w:firstLine="480"/>
        <w:jc w:val="left"/>
        <w:rPr>
          <w:rFonts w:ascii="宋体" w:hAnsi="宋体"/>
          <w:sz w:val="24"/>
        </w:rPr>
      </w:pPr>
      <w:r>
        <w:rPr>
          <w:rFonts w:ascii="宋体" w:hAnsi="宋体" w:hint="eastAsia"/>
          <w:sz w:val="24"/>
        </w:rPr>
        <w:t>3、</w:t>
      </w:r>
      <w:r w:rsidR="00466F33" w:rsidRPr="007411C3">
        <w:rPr>
          <w:rFonts w:ascii="宋体" w:hAnsi="宋体" w:hint="eastAsia"/>
          <w:sz w:val="24"/>
        </w:rPr>
        <w:t>供货方应在质保期内提供免费上门维修服务，</w:t>
      </w:r>
      <w:r w:rsidR="00466F33">
        <w:rPr>
          <w:rFonts w:ascii="宋体" w:hAnsi="宋体" w:hint="eastAsia"/>
          <w:sz w:val="24"/>
        </w:rPr>
        <w:t>包括节假日及夜间等非工作时间在内，立即电话响应，2小时内现场响应，24小时内必须保证故障排除，若24小时内不能排除故障，则必须提供备用产品替换故障设备，确保系统正常工作，备用产品性能不低于故障产品。</w:t>
      </w:r>
    </w:p>
    <w:p w:rsidR="00143C69" w:rsidRDefault="00466F33">
      <w:pPr>
        <w:pStyle w:val="3"/>
        <w:rPr>
          <w:sz w:val="28"/>
        </w:rPr>
      </w:pPr>
      <w:bookmarkStart w:id="5" w:name="_Toc516576637"/>
      <w:r>
        <w:rPr>
          <w:rFonts w:hint="eastAsia"/>
          <w:sz w:val="28"/>
        </w:rPr>
        <w:t>1.5</w:t>
      </w:r>
      <w:r>
        <w:rPr>
          <w:rFonts w:hint="eastAsia"/>
          <w:sz w:val="28"/>
        </w:rPr>
        <w:t>交付说明</w:t>
      </w:r>
      <w:bookmarkEnd w:id="5"/>
    </w:p>
    <w:p w:rsidR="00143C69" w:rsidRDefault="00466F33" w:rsidP="007411C3">
      <w:pPr>
        <w:tabs>
          <w:tab w:val="left" w:pos="426"/>
        </w:tabs>
        <w:ind w:firstLineChars="200" w:firstLine="480"/>
        <w:jc w:val="left"/>
        <w:rPr>
          <w:rFonts w:ascii="宋体" w:hAnsi="宋体"/>
          <w:sz w:val="24"/>
        </w:rPr>
      </w:pPr>
      <w:r>
        <w:rPr>
          <w:rFonts w:ascii="宋体" w:hAnsi="宋体" w:hint="eastAsia"/>
          <w:sz w:val="24"/>
        </w:rPr>
        <w:t>1、本次招标的项目及范围为：项目的供货、运输、仓储、安装、调试、验收及相关服务等；</w:t>
      </w:r>
    </w:p>
    <w:p w:rsidR="00143C69" w:rsidRDefault="00466F33" w:rsidP="007411C3">
      <w:pPr>
        <w:tabs>
          <w:tab w:val="left" w:pos="426"/>
        </w:tabs>
        <w:ind w:firstLineChars="200" w:firstLine="480"/>
        <w:rPr>
          <w:rFonts w:ascii="宋体" w:hAnsi="宋体"/>
          <w:sz w:val="24"/>
        </w:rPr>
      </w:pPr>
      <w:r>
        <w:rPr>
          <w:rFonts w:ascii="宋体" w:hAnsi="宋体" w:hint="eastAsia"/>
          <w:sz w:val="24"/>
        </w:rPr>
        <w:t>2、项目完工验收交付使用时间：合同签订后</w:t>
      </w:r>
      <w:r w:rsidR="00AD3EAF">
        <w:rPr>
          <w:rFonts w:ascii="宋体" w:hAnsi="宋体" w:hint="eastAsia"/>
          <w:sz w:val="24"/>
        </w:rPr>
        <w:t>1</w:t>
      </w:r>
      <w:r>
        <w:rPr>
          <w:rFonts w:ascii="宋体" w:hAnsi="宋体" w:hint="eastAsia"/>
          <w:sz w:val="24"/>
        </w:rPr>
        <w:t>0</w:t>
      </w:r>
      <w:r w:rsidR="00AD3EAF">
        <w:rPr>
          <w:rFonts w:ascii="宋体" w:hAnsi="宋体" w:hint="eastAsia"/>
          <w:sz w:val="24"/>
        </w:rPr>
        <w:t>个工作日</w:t>
      </w:r>
      <w:r>
        <w:rPr>
          <w:rFonts w:ascii="宋体" w:hAnsi="宋体" w:hint="eastAsia"/>
          <w:sz w:val="24"/>
        </w:rPr>
        <w:t>内；</w:t>
      </w:r>
    </w:p>
    <w:p w:rsidR="00143C69" w:rsidRDefault="00466F33" w:rsidP="007411C3">
      <w:pPr>
        <w:tabs>
          <w:tab w:val="left" w:pos="426"/>
        </w:tabs>
        <w:ind w:firstLineChars="200" w:firstLine="480"/>
        <w:rPr>
          <w:rFonts w:ascii="宋体" w:hAnsi="宋体"/>
          <w:sz w:val="24"/>
        </w:rPr>
      </w:pPr>
      <w:r>
        <w:rPr>
          <w:rFonts w:ascii="宋体" w:hAnsi="宋体" w:hint="eastAsia"/>
          <w:sz w:val="24"/>
        </w:rPr>
        <w:t>3、交货地点：东莞市内用户指定地点；</w:t>
      </w:r>
    </w:p>
    <w:p w:rsidR="00143C69" w:rsidRDefault="00466F33" w:rsidP="007411C3">
      <w:pPr>
        <w:tabs>
          <w:tab w:val="left" w:pos="426"/>
        </w:tabs>
        <w:ind w:firstLineChars="200" w:firstLine="480"/>
        <w:rPr>
          <w:rFonts w:ascii="宋体" w:hAnsi="宋体"/>
          <w:sz w:val="24"/>
        </w:rPr>
      </w:pPr>
      <w:r>
        <w:rPr>
          <w:rFonts w:ascii="宋体" w:hAnsi="宋体" w:hint="eastAsia"/>
          <w:sz w:val="24"/>
        </w:rPr>
        <w:t>4、中标人承包及负责招标文件对中标人要求的一切事宜及责任。包括产品供货、配套备品备件提供、运输、安装、调试、验收、质保期保障等相关服务以及投标人认为必要的其他服务；投标人应自行增加设备正常、合法、安全运行及使用所必需但招标文件没有包含的所有部件、版权、专利等一切费用，如果投标人在中标并签署合同后，在供货、安装、调试等工作中出现货物的任何遗漏，均由中标人免费提供，采购人将不再支付任何费用；</w:t>
      </w:r>
    </w:p>
    <w:p w:rsidR="00143C69" w:rsidRDefault="00466F33" w:rsidP="007411C3">
      <w:pPr>
        <w:tabs>
          <w:tab w:val="left" w:pos="426"/>
        </w:tabs>
        <w:ind w:firstLineChars="200" w:firstLine="480"/>
        <w:rPr>
          <w:rFonts w:ascii="宋体" w:hAnsi="宋体"/>
          <w:sz w:val="24"/>
        </w:rPr>
      </w:pPr>
      <w:r>
        <w:rPr>
          <w:rFonts w:ascii="宋体" w:hAnsi="宋体" w:hint="eastAsia"/>
          <w:sz w:val="24"/>
        </w:rPr>
        <w:t>5、除招标文件明确外，中标人不得以任何方式转包或分包本项目；</w:t>
      </w:r>
    </w:p>
    <w:p w:rsidR="00143C69" w:rsidRDefault="00143C69"/>
    <w:p w:rsidR="00143C69" w:rsidRDefault="00466F33">
      <w:pPr>
        <w:pStyle w:val="2"/>
        <w:pageBreakBefore/>
        <w:spacing w:line="415" w:lineRule="auto"/>
        <w:jc w:val="center"/>
      </w:pPr>
      <w:bookmarkStart w:id="6" w:name="_Toc516576638"/>
      <w:r>
        <w:rPr>
          <w:rFonts w:hint="eastAsia"/>
        </w:rPr>
        <w:lastRenderedPageBreak/>
        <w:t>第</w:t>
      </w:r>
      <w:r>
        <w:rPr>
          <w:rFonts w:hint="eastAsia"/>
        </w:rPr>
        <w:t>2</w:t>
      </w:r>
      <w:r>
        <w:rPr>
          <w:rFonts w:hint="eastAsia"/>
        </w:rPr>
        <w:t>章商务说明</w:t>
      </w:r>
      <w:bookmarkEnd w:id="6"/>
    </w:p>
    <w:p w:rsidR="00143C69" w:rsidRDefault="00466F33">
      <w:pPr>
        <w:pStyle w:val="3"/>
        <w:rPr>
          <w:sz w:val="28"/>
        </w:rPr>
      </w:pPr>
      <w:bookmarkStart w:id="7" w:name="_Toc516576639"/>
      <w:r>
        <w:rPr>
          <w:rFonts w:hint="eastAsia"/>
          <w:sz w:val="28"/>
        </w:rPr>
        <w:t>2.1</w:t>
      </w:r>
      <w:bookmarkStart w:id="8" w:name="_Toc497313771"/>
      <w:r>
        <w:rPr>
          <w:rFonts w:hint="eastAsia"/>
          <w:sz w:val="28"/>
        </w:rPr>
        <w:t>合格的投标人</w:t>
      </w:r>
      <w:bookmarkEnd w:id="7"/>
      <w:bookmarkEnd w:id="8"/>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7092"/>
      </w:tblGrid>
      <w:tr w:rsidR="00143C69">
        <w:trPr>
          <w:jc w:val="center"/>
        </w:trPr>
        <w:tc>
          <w:tcPr>
            <w:tcW w:w="1840" w:type="dxa"/>
          </w:tcPr>
          <w:p w:rsidR="00143C69" w:rsidRDefault="00466F33">
            <w:pPr>
              <w:jc w:val="center"/>
              <w:rPr>
                <w:rFonts w:ascii="宋体" w:hAnsi="宋体"/>
                <w:b/>
                <w:sz w:val="24"/>
              </w:rPr>
            </w:pPr>
            <w:r>
              <w:rPr>
                <w:rFonts w:ascii="宋体" w:hAnsi="宋体" w:hint="eastAsia"/>
                <w:b/>
                <w:sz w:val="24"/>
              </w:rPr>
              <w:t>项目</w:t>
            </w:r>
          </w:p>
        </w:tc>
        <w:tc>
          <w:tcPr>
            <w:tcW w:w="7092" w:type="dxa"/>
          </w:tcPr>
          <w:p w:rsidR="00143C69" w:rsidRDefault="00466F33">
            <w:pPr>
              <w:jc w:val="center"/>
              <w:rPr>
                <w:rFonts w:ascii="宋体" w:hAnsi="宋体"/>
                <w:b/>
                <w:sz w:val="24"/>
              </w:rPr>
            </w:pPr>
            <w:r>
              <w:rPr>
                <w:rFonts w:ascii="宋体" w:hAnsi="宋体" w:hint="eastAsia"/>
                <w:b/>
                <w:sz w:val="24"/>
              </w:rPr>
              <w:t>要求说明</w:t>
            </w:r>
          </w:p>
        </w:tc>
      </w:tr>
      <w:tr w:rsidR="00143C69">
        <w:trPr>
          <w:trHeight w:val="255"/>
          <w:jc w:val="center"/>
        </w:trPr>
        <w:tc>
          <w:tcPr>
            <w:tcW w:w="1840" w:type="dxa"/>
            <w:vAlign w:val="center"/>
          </w:tcPr>
          <w:p w:rsidR="00143C69" w:rsidRDefault="00466F33">
            <w:pPr>
              <w:rPr>
                <w:rFonts w:ascii="宋体" w:hAnsi="宋体"/>
                <w:sz w:val="24"/>
              </w:rPr>
            </w:pPr>
            <w:r>
              <w:rPr>
                <w:rFonts w:ascii="宋体" w:hAnsi="宋体" w:hint="eastAsia"/>
                <w:sz w:val="24"/>
              </w:rPr>
              <w:t>★资格标准</w:t>
            </w:r>
          </w:p>
        </w:tc>
        <w:tc>
          <w:tcPr>
            <w:tcW w:w="7092" w:type="dxa"/>
          </w:tcPr>
          <w:p w:rsidR="00143C69" w:rsidRDefault="00466F33">
            <w:pPr>
              <w:spacing w:after="60"/>
              <w:rPr>
                <w:rFonts w:ascii="宋体" w:hAnsi="宋体"/>
                <w:sz w:val="24"/>
              </w:rPr>
            </w:pPr>
            <w:r>
              <w:rPr>
                <w:rFonts w:ascii="宋体" w:hAnsi="宋体" w:hint="eastAsia"/>
                <w:sz w:val="24"/>
              </w:rPr>
              <w:t xml:space="preserve">投标人要求: </w:t>
            </w:r>
          </w:p>
          <w:p w:rsidR="00143C69" w:rsidRDefault="00466F33">
            <w:pPr>
              <w:spacing w:after="60"/>
              <w:rPr>
                <w:rFonts w:ascii="宋体" w:hAnsi="宋体"/>
                <w:sz w:val="24"/>
              </w:rPr>
            </w:pPr>
            <w:r>
              <w:rPr>
                <w:rFonts w:ascii="宋体" w:hAnsi="宋体" w:hint="eastAsia"/>
                <w:sz w:val="24"/>
              </w:rPr>
              <w:t>1、投标人在中华人民共和国境内登记注册具有独立法人资格的单位，能够独立承担民事责任的能力。</w:t>
            </w:r>
          </w:p>
          <w:p w:rsidR="00143C69" w:rsidRDefault="00466F33">
            <w:pPr>
              <w:spacing w:after="60"/>
              <w:rPr>
                <w:rFonts w:ascii="宋体" w:hAnsi="宋体"/>
                <w:sz w:val="24"/>
              </w:rPr>
            </w:pPr>
            <w:r>
              <w:rPr>
                <w:rFonts w:ascii="宋体" w:hAnsi="宋体" w:hint="eastAsia"/>
                <w:sz w:val="24"/>
              </w:rPr>
              <w:t>2、凡两家或以上供应商参加同一项目的采购，有如下情况的，一经发现，将视同串标处理：①为同一法定代表人的；②为同一股东控股的；③其中一家公司为其他公司最大股东的。</w:t>
            </w:r>
          </w:p>
          <w:p w:rsidR="00143C69" w:rsidRDefault="00466F33">
            <w:pPr>
              <w:rPr>
                <w:rFonts w:ascii="宋体" w:hAnsi="宋体"/>
                <w:sz w:val="24"/>
              </w:rPr>
            </w:pPr>
            <w:r>
              <w:rPr>
                <w:rFonts w:ascii="宋体" w:hAnsi="宋体" w:hint="eastAsia"/>
                <w:sz w:val="24"/>
              </w:rPr>
              <w:t>3、投标人（含其授权的下属单位、分支机构）在投标前三年内有受到各级管理部门处分或处罚的，须主动填报受处分或处罚的记录，如果不主动填报而被事后发现的，将取消其投标资格，并按有关规定追究责任。</w:t>
            </w:r>
          </w:p>
          <w:p w:rsidR="00143C69" w:rsidRDefault="00466F33">
            <w:pPr>
              <w:rPr>
                <w:rFonts w:ascii="宋体" w:hAnsi="宋体"/>
                <w:sz w:val="24"/>
              </w:rPr>
            </w:pPr>
            <w:r>
              <w:rPr>
                <w:rFonts w:ascii="宋体" w:hAnsi="宋体" w:hint="eastAsia"/>
                <w:sz w:val="24"/>
              </w:rPr>
              <w:t>4、本项目不接受联合投标。</w:t>
            </w:r>
          </w:p>
        </w:tc>
      </w:tr>
    </w:tbl>
    <w:p w:rsidR="00143C69" w:rsidRDefault="00466F33">
      <w:pPr>
        <w:pStyle w:val="3"/>
        <w:spacing w:line="360" w:lineRule="auto"/>
        <w:rPr>
          <w:sz w:val="28"/>
        </w:rPr>
      </w:pPr>
      <w:bookmarkStart w:id="9" w:name="_Toc516576640"/>
      <w:r>
        <w:rPr>
          <w:rFonts w:hint="eastAsia"/>
          <w:sz w:val="28"/>
        </w:rPr>
        <w:t>2.2</w:t>
      </w:r>
      <w:bookmarkStart w:id="10" w:name="_Toc497313772"/>
      <w:r>
        <w:rPr>
          <w:rFonts w:hint="eastAsia"/>
          <w:sz w:val="28"/>
        </w:rPr>
        <w:t>评分标准</w:t>
      </w:r>
      <w:bookmarkEnd w:id="9"/>
      <w:bookmarkEnd w:id="10"/>
    </w:p>
    <w:p w:rsidR="00143C69" w:rsidRDefault="00466F33">
      <w:pPr>
        <w:tabs>
          <w:tab w:val="left" w:pos="360"/>
          <w:tab w:val="left" w:pos="585"/>
        </w:tabs>
        <w:ind w:left="480" w:hanging="480"/>
        <w:rPr>
          <w:rFonts w:ascii="宋体" w:hAnsi="宋体"/>
          <w:b/>
          <w:color w:val="000000"/>
          <w:sz w:val="24"/>
          <w:lang w:val="zh-CN"/>
        </w:rPr>
      </w:pPr>
      <w:r>
        <w:rPr>
          <w:rFonts w:ascii="宋体" w:hAnsi="宋体" w:hint="eastAsia"/>
          <w:b/>
          <w:color w:val="000000"/>
          <w:sz w:val="24"/>
          <w:lang w:val="zh-CN"/>
        </w:rPr>
        <w:t>一、价格及技术商务权重分配：</w:t>
      </w:r>
    </w:p>
    <w:p w:rsidR="00143C69" w:rsidRDefault="00466F33">
      <w:pPr>
        <w:rPr>
          <w:rFonts w:ascii="宋体" w:hAnsi="宋体"/>
          <w:sz w:val="24"/>
          <w:lang w:val="zh-CN"/>
        </w:rPr>
      </w:pPr>
      <w:r>
        <w:rPr>
          <w:rFonts w:ascii="宋体" w:hAnsi="宋体" w:hint="eastAsia"/>
          <w:sz w:val="24"/>
          <w:lang w:val="zh-CN"/>
        </w:rPr>
        <w:t>综合</w:t>
      </w:r>
      <w:proofErr w:type="gramStart"/>
      <w:r>
        <w:rPr>
          <w:rFonts w:ascii="宋体" w:hAnsi="宋体" w:hint="eastAsia"/>
          <w:sz w:val="24"/>
          <w:lang w:val="zh-CN"/>
        </w:rPr>
        <w:t>评估分</w:t>
      </w:r>
      <w:proofErr w:type="gramEnd"/>
      <w:r>
        <w:rPr>
          <w:rFonts w:ascii="宋体" w:hAnsi="宋体" w:hint="eastAsia"/>
          <w:sz w:val="24"/>
          <w:lang w:val="zh-CN"/>
        </w:rPr>
        <w:t>=价格评分（30）+商务技术评分（70）</w:t>
      </w:r>
    </w:p>
    <w:p w:rsidR="00143C69" w:rsidRDefault="00466F33">
      <w:pPr>
        <w:tabs>
          <w:tab w:val="left" w:pos="360"/>
          <w:tab w:val="left" w:pos="585"/>
        </w:tabs>
        <w:ind w:left="480" w:hanging="480"/>
        <w:rPr>
          <w:rFonts w:ascii="宋体" w:hAnsi="宋体"/>
          <w:b/>
          <w:color w:val="000000"/>
          <w:sz w:val="24"/>
          <w:lang w:val="zh-CN"/>
        </w:rPr>
      </w:pPr>
      <w:r>
        <w:rPr>
          <w:rFonts w:ascii="宋体" w:hAnsi="宋体" w:hint="eastAsia"/>
          <w:b/>
          <w:color w:val="000000"/>
          <w:sz w:val="24"/>
          <w:lang w:val="zh-CN"/>
        </w:rPr>
        <w:t>二、价格评议指标表（30分）</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352"/>
      </w:tblGrid>
      <w:tr w:rsidR="00143C69">
        <w:trPr>
          <w:trHeight w:val="1163"/>
          <w:jc w:val="center"/>
        </w:trPr>
        <w:tc>
          <w:tcPr>
            <w:tcW w:w="1639" w:type="dxa"/>
            <w:vAlign w:val="center"/>
          </w:tcPr>
          <w:p w:rsidR="00143C69" w:rsidRDefault="00466F33">
            <w:pPr>
              <w:spacing w:line="276" w:lineRule="auto"/>
              <w:rPr>
                <w:rFonts w:ascii="宋体" w:hAnsi="宋体"/>
                <w:sz w:val="24"/>
                <w:szCs w:val="21"/>
                <w:lang w:val="zh-CN"/>
              </w:rPr>
            </w:pPr>
            <w:r>
              <w:rPr>
                <w:rFonts w:ascii="宋体" w:hAnsi="宋体" w:hint="eastAsia"/>
                <w:sz w:val="24"/>
                <w:szCs w:val="21"/>
                <w:lang w:val="zh-CN"/>
              </w:rPr>
              <w:t>价格分(30分)</w:t>
            </w:r>
          </w:p>
        </w:tc>
        <w:tc>
          <w:tcPr>
            <w:tcW w:w="7352" w:type="dxa"/>
            <w:vAlign w:val="center"/>
          </w:tcPr>
          <w:p w:rsidR="00143C69" w:rsidRDefault="00466F33">
            <w:pPr>
              <w:spacing w:line="276" w:lineRule="auto"/>
              <w:rPr>
                <w:rFonts w:ascii="宋体" w:hAnsi="宋体"/>
                <w:sz w:val="24"/>
                <w:szCs w:val="21"/>
                <w:lang w:val="zh-CN"/>
              </w:rPr>
            </w:pPr>
            <w:r>
              <w:rPr>
                <w:rFonts w:ascii="宋体" w:hAnsi="宋体" w:hint="eastAsia"/>
                <w:sz w:val="24"/>
                <w:szCs w:val="21"/>
                <w:lang w:val="zh-CN"/>
              </w:rPr>
              <w:t>价格分的计算</w:t>
            </w:r>
          </w:p>
          <w:p w:rsidR="00143C69" w:rsidRDefault="00466F33">
            <w:pPr>
              <w:spacing w:line="276" w:lineRule="auto"/>
              <w:rPr>
                <w:rFonts w:ascii="宋体" w:hAnsi="宋体"/>
                <w:sz w:val="24"/>
                <w:szCs w:val="21"/>
                <w:lang w:val="zh-CN"/>
              </w:rPr>
            </w:pPr>
            <w:r>
              <w:rPr>
                <w:rFonts w:ascii="宋体" w:hAnsi="宋体" w:hint="eastAsia"/>
                <w:sz w:val="24"/>
                <w:szCs w:val="21"/>
                <w:lang w:val="zh-CN"/>
              </w:rPr>
              <w:t>投标报价得分=(评标基准价／投标报价)×0.30×100</w:t>
            </w:r>
          </w:p>
          <w:p w:rsidR="00143C69" w:rsidRDefault="00466F33">
            <w:pPr>
              <w:spacing w:line="276" w:lineRule="auto"/>
              <w:rPr>
                <w:rFonts w:ascii="宋体" w:hAnsi="宋体"/>
                <w:sz w:val="24"/>
                <w:szCs w:val="21"/>
                <w:lang w:val="zh-CN"/>
              </w:rPr>
            </w:pPr>
            <w:r>
              <w:rPr>
                <w:rFonts w:ascii="宋体" w:hAnsi="宋体" w:hint="eastAsia"/>
                <w:sz w:val="24"/>
                <w:szCs w:val="21"/>
                <w:lang w:val="zh-CN"/>
              </w:rPr>
              <w:t>满足招标文件要求且投标价格最低的投标报价为评标基准价，其价格分为满分。</w:t>
            </w:r>
          </w:p>
        </w:tc>
      </w:tr>
    </w:tbl>
    <w:p w:rsidR="00143C69" w:rsidRDefault="00466F33">
      <w:pPr>
        <w:tabs>
          <w:tab w:val="left" w:pos="360"/>
          <w:tab w:val="left" w:pos="585"/>
        </w:tabs>
        <w:ind w:left="480" w:hanging="480"/>
        <w:rPr>
          <w:rFonts w:ascii="宋体" w:hAnsi="宋体"/>
          <w:b/>
          <w:color w:val="000000"/>
          <w:sz w:val="24"/>
          <w:lang w:val="zh-CN"/>
        </w:rPr>
      </w:pPr>
      <w:r>
        <w:rPr>
          <w:rFonts w:ascii="宋体" w:hAnsi="宋体"/>
          <w:b/>
          <w:color w:val="000000"/>
          <w:sz w:val="24"/>
          <w:lang w:val="zh-CN"/>
        </w:rPr>
        <w:br w:type="page"/>
      </w:r>
      <w:r>
        <w:rPr>
          <w:rFonts w:ascii="宋体" w:hAnsi="宋体" w:hint="eastAsia"/>
          <w:b/>
          <w:color w:val="000000"/>
          <w:sz w:val="24"/>
          <w:lang w:val="zh-CN"/>
        </w:rPr>
        <w:lastRenderedPageBreak/>
        <w:t>三、</w:t>
      </w:r>
      <w:r>
        <w:rPr>
          <w:rFonts w:ascii="宋体" w:hAnsi="宋体"/>
          <w:b/>
          <w:color w:val="000000"/>
          <w:sz w:val="24"/>
          <w:lang w:val="zh-CN"/>
        </w:rPr>
        <w:tab/>
      </w:r>
      <w:r>
        <w:rPr>
          <w:rFonts w:ascii="宋体" w:hAnsi="宋体" w:hint="eastAsia"/>
          <w:b/>
          <w:color w:val="000000"/>
          <w:sz w:val="24"/>
          <w:lang w:val="zh-CN"/>
        </w:rPr>
        <w:t>商务技术评议指标表（70分）</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528"/>
        <w:gridCol w:w="6437"/>
      </w:tblGrid>
      <w:tr w:rsidR="00143C69" w:rsidRPr="00143BF9">
        <w:trPr>
          <w:trHeight w:val="450"/>
          <w:tblHeader/>
          <w:jc w:val="center"/>
        </w:trPr>
        <w:tc>
          <w:tcPr>
            <w:tcW w:w="857" w:type="dxa"/>
            <w:tcBorders>
              <w:top w:val="single" w:sz="4" w:space="0" w:color="auto"/>
              <w:left w:val="single" w:sz="4" w:space="0" w:color="auto"/>
              <w:bottom w:val="single" w:sz="4" w:space="0" w:color="auto"/>
              <w:right w:val="single" w:sz="4" w:space="0" w:color="auto"/>
            </w:tcBorders>
          </w:tcPr>
          <w:p w:rsidR="00143C69" w:rsidRPr="00143BF9" w:rsidRDefault="00466F33">
            <w:pPr>
              <w:widowControl/>
              <w:spacing w:line="276" w:lineRule="auto"/>
              <w:jc w:val="center"/>
              <w:rPr>
                <w:rFonts w:ascii="宋体" w:hAnsi="宋体" w:cs="宋体"/>
                <w:b/>
                <w:bCs/>
                <w:color w:val="000000"/>
                <w:sz w:val="24"/>
              </w:rPr>
            </w:pPr>
            <w:r w:rsidRPr="00143BF9">
              <w:rPr>
                <w:rFonts w:ascii="宋体" w:hAnsi="宋体" w:cs="宋体" w:hint="eastAsia"/>
                <w:b/>
                <w:bCs/>
                <w:color w:val="000000"/>
                <w:sz w:val="24"/>
              </w:rPr>
              <w:t>序号</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b/>
                <w:bCs/>
                <w:color w:val="000000"/>
                <w:sz w:val="24"/>
              </w:rPr>
            </w:pPr>
            <w:r w:rsidRPr="00143BF9">
              <w:rPr>
                <w:rFonts w:ascii="宋体" w:hAnsi="宋体" w:cs="宋体" w:hint="eastAsia"/>
                <w:b/>
                <w:bCs/>
                <w:color w:val="000000"/>
                <w:sz w:val="24"/>
              </w:rPr>
              <w:t>评分内容</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b/>
                <w:bCs/>
                <w:color w:val="000000"/>
                <w:sz w:val="24"/>
              </w:rPr>
            </w:pPr>
            <w:r w:rsidRPr="00143BF9">
              <w:rPr>
                <w:rFonts w:ascii="宋体" w:hAnsi="宋体" w:cs="宋体" w:hint="eastAsia"/>
                <w:b/>
                <w:bCs/>
                <w:color w:val="000000"/>
                <w:sz w:val="24"/>
              </w:rPr>
              <w:t>评分标准</w:t>
            </w:r>
          </w:p>
        </w:tc>
      </w:tr>
      <w:tr w:rsidR="00143C69" w:rsidRPr="00143BF9">
        <w:trPr>
          <w:trHeight w:val="380"/>
          <w:jc w:val="center"/>
        </w:trPr>
        <w:tc>
          <w:tcPr>
            <w:tcW w:w="8822" w:type="dxa"/>
            <w:gridSpan w:val="3"/>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sz w:val="24"/>
              </w:rPr>
            </w:pPr>
            <w:r w:rsidRPr="00143BF9">
              <w:rPr>
                <w:rFonts w:ascii="宋体" w:hAnsi="宋体" w:cs="宋体" w:hint="eastAsia"/>
                <w:b/>
                <w:bCs/>
                <w:color w:val="000000"/>
                <w:sz w:val="24"/>
              </w:rPr>
              <w:t>商务部分（满分35分）</w:t>
            </w:r>
          </w:p>
        </w:tc>
      </w:tr>
      <w:tr w:rsidR="00143C69" w:rsidRPr="00143BF9">
        <w:trPr>
          <w:trHeight w:val="380"/>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color w:val="000000"/>
                <w:sz w:val="24"/>
              </w:rPr>
            </w:pPr>
            <w:r w:rsidRPr="00143BF9">
              <w:rPr>
                <w:rFonts w:ascii="宋体" w:hAnsi="宋体" w:cs="宋体" w:hint="eastAsia"/>
                <w:color w:val="000000"/>
                <w:sz w:val="24"/>
              </w:rPr>
              <w:t>1</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sz w:val="24"/>
              </w:rPr>
            </w:pPr>
            <w:r w:rsidRPr="00143BF9">
              <w:rPr>
                <w:rFonts w:ascii="宋体" w:hAnsi="宋体" w:cs="宋体" w:hint="eastAsia"/>
                <w:sz w:val="24"/>
              </w:rPr>
              <w:t>投标人资质实力（满分</w:t>
            </w:r>
            <w:r w:rsidRPr="00143BF9">
              <w:rPr>
                <w:rFonts w:ascii="宋体" w:hAnsi="宋体" w:cs="宋体"/>
                <w:sz w:val="24"/>
              </w:rPr>
              <w:t>10</w:t>
            </w:r>
            <w:r w:rsidRPr="00143BF9">
              <w:rPr>
                <w:rFonts w:ascii="宋体" w:hAnsi="宋体" w:cs="宋体" w:hint="eastAsia"/>
                <w:sz w:val="24"/>
              </w:rPr>
              <w:t>分）</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220872" w:rsidP="00220872">
            <w:pPr>
              <w:widowControl/>
              <w:spacing w:line="276" w:lineRule="auto"/>
              <w:rPr>
                <w:rFonts w:ascii="宋体" w:hAnsi="宋体"/>
                <w:sz w:val="24"/>
              </w:rPr>
            </w:pPr>
            <w:r w:rsidRPr="00143BF9">
              <w:rPr>
                <w:rFonts w:ascii="宋体" w:hAnsi="宋体" w:hint="eastAsia"/>
                <w:sz w:val="24"/>
              </w:rPr>
              <w:t>1、</w:t>
            </w:r>
            <w:r w:rsidR="00466F33" w:rsidRPr="00143BF9">
              <w:rPr>
                <w:rFonts w:ascii="宋体" w:hAnsi="宋体" w:hint="eastAsia"/>
                <w:sz w:val="24"/>
              </w:rPr>
              <w:t>具有省级或以上保密局颁发的涉密信息系统集成资质证书</w:t>
            </w:r>
            <w:proofErr w:type="gramStart"/>
            <w:r w:rsidR="00466F33" w:rsidRPr="00143BF9">
              <w:rPr>
                <w:rFonts w:ascii="宋体" w:hAnsi="宋体" w:hint="eastAsia"/>
                <w:sz w:val="24"/>
              </w:rPr>
              <w:t>且业务</w:t>
            </w:r>
            <w:proofErr w:type="gramEnd"/>
            <w:r w:rsidR="00466F33" w:rsidRPr="00143BF9">
              <w:rPr>
                <w:rFonts w:ascii="宋体" w:hAnsi="宋体" w:hint="eastAsia"/>
                <w:sz w:val="24"/>
              </w:rPr>
              <w:t>种类包含系统集成、运行维护的得</w:t>
            </w:r>
            <w:r w:rsidRPr="00143BF9">
              <w:rPr>
                <w:rFonts w:ascii="宋体" w:hAnsi="宋体" w:hint="eastAsia"/>
                <w:sz w:val="24"/>
              </w:rPr>
              <w:t>3分，</w:t>
            </w:r>
            <w:r w:rsidR="00466F33" w:rsidRPr="00143BF9">
              <w:rPr>
                <w:rFonts w:ascii="宋体" w:hAnsi="宋体" w:hint="eastAsia"/>
                <w:sz w:val="24"/>
              </w:rPr>
              <w:t>只包含其中一项的得1分</w:t>
            </w:r>
            <w:r w:rsidRPr="00143BF9">
              <w:rPr>
                <w:rFonts w:ascii="宋体" w:hAnsi="宋体" w:hint="eastAsia"/>
                <w:sz w:val="24"/>
              </w:rPr>
              <w:t>，无得0分</w:t>
            </w:r>
            <w:r w:rsidR="00466F33" w:rsidRPr="00143BF9">
              <w:rPr>
                <w:rFonts w:ascii="宋体" w:hAnsi="宋体" w:hint="eastAsia"/>
                <w:sz w:val="24"/>
              </w:rPr>
              <w:t>。</w:t>
            </w:r>
          </w:p>
          <w:p w:rsidR="00220872" w:rsidRPr="00143BF9" w:rsidRDefault="00220872" w:rsidP="00220872">
            <w:pPr>
              <w:widowControl/>
              <w:spacing w:line="276" w:lineRule="auto"/>
              <w:rPr>
                <w:rFonts w:ascii="宋体" w:hAnsi="宋体"/>
                <w:sz w:val="24"/>
              </w:rPr>
            </w:pPr>
            <w:r w:rsidRPr="00143BF9">
              <w:rPr>
                <w:rFonts w:ascii="宋体" w:hAnsi="宋体" w:hint="eastAsia"/>
                <w:sz w:val="24"/>
              </w:rPr>
              <w:t>2、具有中国信息安全认证中心颁发的信息系统安全集成资质证书，同时具有安全集成及</w:t>
            </w:r>
            <w:proofErr w:type="gramStart"/>
            <w:r w:rsidRPr="00143BF9">
              <w:rPr>
                <w:rFonts w:ascii="宋体" w:hAnsi="宋体" w:hint="eastAsia"/>
                <w:sz w:val="24"/>
              </w:rPr>
              <w:t>安全运</w:t>
            </w:r>
            <w:proofErr w:type="gramEnd"/>
            <w:r w:rsidRPr="00143BF9">
              <w:rPr>
                <w:rFonts w:ascii="宋体" w:hAnsi="宋体" w:hint="eastAsia"/>
                <w:sz w:val="24"/>
              </w:rPr>
              <w:t>维证书的得3分，具有其中一项的得1分，无得0分。</w:t>
            </w:r>
          </w:p>
          <w:p w:rsidR="00220872" w:rsidRPr="00143BF9" w:rsidRDefault="00220872" w:rsidP="00220872">
            <w:pPr>
              <w:widowControl/>
              <w:spacing w:line="276" w:lineRule="auto"/>
              <w:rPr>
                <w:rFonts w:ascii="宋体" w:hAnsi="宋体"/>
                <w:sz w:val="24"/>
              </w:rPr>
            </w:pPr>
            <w:r w:rsidRPr="00143BF9">
              <w:rPr>
                <w:rFonts w:ascii="宋体" w:hAnsi="宋体" w:hint="eastAsia"/>
                <w:sz w:val="24"/>
              </w:rPr>
              <w:t>3、具有信息系统集成及服务资质证书叁级或以上得2分，肆</w:t>
            </w:r>
            <w:r w:rsidRPr="00143BF9">
              <w:rPr>
                <w:rFonts w:ascii="宋体" w:hAnsi="宋体"/>
                <w:sz w:val="24"/>
              </w:rPr>
              <w:t>级</w:t>
            </w:r>
            <w:r w:rsidRPr="00143BF9">
              <w:rPr>
                <w:rFonts w:ascii="宋体" w:hAnsi="宋体" w:hint="eastAsia"/>
                <w:sz w:val="24"/>
              </w:rPr>
              <w:t>得1分，无得0分。</w:t>
            </w:r>
          </w:p>
          <w:p w:rsidR="00143C69" w:rsidRPr="00143BF9" w:rsidRDefault="00220872" w:rsidP="00220872">
            <w:pPr>
              <w:widowControl/>
              <w:spacing w:line="276" w:lineRule="auto"/>
              <w:rPr>
                <w:rFonts w:ascii="宋体" w:hAnsi="宋体"/>
                <w:sz w:val="24"/>
              </w:rPr>
            </w:pPr>
            <w:r w:rsidRPr="00143BF9">
              <w:rPr>
                <w:rFonts w:ascii="宋体" w:hAnsi="宋体" w:hint="eastAsia"/>
                <w:sz w:val="24"/>
              </w:rPr>
              <w:t>4</w:t>
            </w:r>
            <w:r w:rsidR="00466F33" w:rsidRPr="00143BF9">
              <w:rPr>
                <w:rFonts w:ascii="宋体" w:hAnsi="宋体" w:hint="eastAsia"/>
                <w:sz w:val="24"/>
              </w:rPr>
              <w:t>、具有中国通信工业协会颁发的信息系统业务安全服务资质证书的得</w:t>
            </w:r>
            <w:r w:rsidRPr="00143BF9">
              <w:rPr>
                <w:rFonts w:ascii="宋体" w:hAnsi="宋体" w:hint="eastAsia"/>
                <w:sz w:val="24"/>
              </w:rPr>
              <w:t>2</w:t>
            </w:r>
            <w:r w:rsidR="00466F33" w:rsidRPr="00143BF9">
              <w:rPr>
                <w:rFonts w:ascii="宋体" w:hAnsi="宋体" w:hint="eastAsia"/>
                <w:sz w:val="24"/>
              </w:rPr>
              <w:t>分。</w:t>
            </w:r>
          </w:p>
        </w:tc>
      </w:tr>
      <w:tr w:rsidR="00143C69" w:rsidRPr="00143BF9">
        <w:trPr>
          <w:trHeight w:val="380"/>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color w:val="000000"/>
                <w:sz w:val="24"/>
              </w:rPr>
            </w:pPr>
            <w:r w:rsidRPr="00143BF9">
              <w:rPr>
                <w:rFonts w:ascii="宋体" w:hAnsi="宋体" w:cs="宋体" w:hint="eastAsia"/>
                <w:color w:val="000000"/>
                <w:sz w:val="24"/>
              </w:rPr>
              <w:t>2</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color w:val="000000"/>
                <w:sz w:val="24"/>
              </w:rPr>
            </w:pPr>
            <w:r w:rsidRPr="00143BF9">
              <w:rPr>
                <w:rFonts w:ascii="宋体" w:hAnsi="宋体" w:cs="宋体" w:hint="eastAsia"/>
                <w:color w:val="000000"/>
                <w:sz w:val="24"/>
              </w:rPr>
              <w:t>投标人体系认证（满分5分）</w:t>
            </w:r>
          </w:p>
        </w:tc>
        <w:tc>
          <w:tcPr>
            <w:tcW w:w="6437" w:type="dxa"/>
            <w:tcBorders>
              <w:top w:val="single" w:sz="4" w:space="0" w:color="auto"/>
              <w:left w:val="single" w:sz="4" w:space="0" w:color="auto"/>
              <w:bottom w:val="single" w:sz="4" w:space="0" w:color="auto"/>
              <w:right w:val="single" w:sz="4" w:space="0" w:color="auto"/>
            </w:tcBorders>
            <w:vAlign w:val="center"/>
          </w:tcPr>
          <w:p w:rsidR="00220872" w:rsidRPr="00143BF9" w:rsidRDefault="00220872" w:rsidP="00220872">
            <w:pPr>
              <w:spacing w:line="276" w:lineRule="auto"/>
              <w:rPr>
                <w:rFonts w:ascii="宋体" w:hAnsi="宋体"/>
                <w:sz w:val="24"/>
              </w:rPr>
            </w:pPr>
            <w:r w:rsidRPr="00143BF9">
              <w:rPr>
                <w:rFonts w:ascii="宋体" w:hAnsi="宋体" w:hint="eastAsia"/>
                <w:sz w:val="24"/>
              </w:rPr>
              <w:t>投标人具有有效的IT服务管理体系认证证</w:t>
            </w:r>
            <w:r w:rsidRPr="00143BF9">
              <w:rPr>
                <w:rFonts w:ascii="宋体" w:hAnsi="宋体"/>
                <w:sz w:val="24"/>
              </w:rPr>
              <w:t>书</w:t>
            </w:r>
            <w:r w:rsidRPr="00143BF9">
              <w:rPr>
                <w:rFonts w:ascii="宋体" w:hAnsi="宋体" w:hint="eastAsia"/>
                <w:sz w:val="24"/>
              </w:rPr>
              <w:t>、信息安全管理体系认证证</w:t>
            </w:r>
            <w:r w:rsidRPr="00143BF9">
              <w:rPr>
                <w:rFonts w:ascii="宋体" w:hAnsi="宋体"/>
                <w:sz w:val="24"/>
              </w:rPr>
              <w:t>书、</w:t>
            </w:r>
            <w:r w:rsidRPr="00143BF9">
              <w:rPr>
                <w:rFonts w:ascii="宋体" w:hAnsi="宋体" w:hint="eastAsia"/>
                <w:sz w:val="24"/>
              </w:rPr>
              <w:t>质量管理体系认证证</w:t>
            </w:r>
            <w:r w:rsidRPr="00143BF9">
              <w:rPr>
                <w:rFonts w:ascii="宋体" w:hAnsi="宋体"/>
                <w:sz w:val="24"/>
              </w:rPr>
              <w:t>书</w:t>
            </w:r>
            <w:r w:rsidRPr="00143BF9">
              <w:rPr>
                <w:rFonts w:ascii="宋体" w:hAnsi="宋体" w:hint="eastAsia"/>
                <w:sz w:val="24"/>
              </w:rPr>
              <w:t>、环境管理体系认证证</w:t>
            </w:r>
            <w:r w:rsidRPr="00143BF9">
              <w:rPr>
                <w:rFonts w:ascii="宋体" w:hAnsi="宋体"/>
                <w:sz w:val="24"/>
              </w:rPr>
              <w:t>书</w:t>
            </w:r>
            <w:r w:rsidRPr="00143BF9">
              <w:rPr>
                <w:rFonts w:ascii="宋体" w:hAnsi="宋体" w:hint="eastAsia"/>
                <w:sz w:val="24"/>
              </w:rPr>
              <w:t>、职业健康安全管理体系认证证</w:t>
            </w:r>
            <w:r w:rsidRPr="00143BF9">
              <w:rPr>
                <w:rFonts w:ascii="宋体" w:hAnsi="宋体"/>
                <w:sz w:val="24"/>
              </w:rPr>
              <w:t>书，</w:t>
            </w:r>
            <w:proofErr w:type="gramStart"/>
            <w:r w:rsidRPr="00143BF9">
              <w:rPr>
                <w:rFonts w:ascii="宋体" w:hAnsi="宋体" w:hint="eastAsia"/>
                <w:sz w:val="24"/>
              </w:rPr>
              <w:t>每具有</w:t>
            </w:r>
            <w:proofErr w:type="gramEnd"/>
            <w:r w:rsidRPr="00143BF9">
              <w:rPr>
                <w:rFonts w:ascii="宋体" w:hAnsi="宋体" w:hint="eastAsia"/>
                <w:sz w:val="24"/>
              </w:rPr>
              <w:t>一项得1分，本项最高得5分；</w:t>
            </w:r>
          </w:p>
          <w:p w:rsidR="00143C69" w:rsidRPr="00143BF9" w:rsidRDefault="00220872" w:rsidP="00220872">
            <w:pPr>
              <w:spacing w:line="276" w:lineRule="auto"/>
              <w:rPr>
                <w:rFonts w:ascii="宋体" w:hAnsi="宋体"/>
                <w:sz w:val="24"/>
              </w:rPr>
            </w:pPr>
            <w:r w:rsidRPr="00143BF9">
              <w:rPr>
                <w:rFonts w:ascii="宋体" w:hAnsi="宋体" w:hint="eastAsia"/>
                <w:sz w:val="24"/>
              </w:rPr>
              <w:t>（须提供以上有效证书复印件；以上相关证书须由国家认证认可监督管理部门批准设立的认证机构颁发并在有效期内）</w:t>
            </w:r>
          </w:p>
        </w:tc>
      </w:tr>
      <w:tr w:rsidR="00143C69" w:rsidRPr="00143BF9">
        <w:trPr>
          <w:trHeight w:val="540"/>
          <w:jc w:val="center"/>
        </w:trPr>
        <w:tc>
          <w:tcPr>
            <w:tcW w:w="857" w:type="dxa"/>
            <w:tcBorders>
              <w:top w:val="single" w:sz="4" w:space="0" w:color="auto"/>
              <w:left w:val="single" w:sz="4" w:space="0" w:color="auto"/>
              <w:right w:val="single" w:sz="4" w:space="0" w:color="auto"/>
            </w:tcBorders>
            <w:vAlign w:val="center"/>
          </w:tcPr>
          <w:p w:rsidR="00143C69" w:rsidRPr="00143BF9" w:rsidRDefault="00466F33">
            <w:pPr>
              <w:spacing w:line="276" w:lineRule="auto"/>
              <w:jc w:val="center"/>
              <w:rPr>
                <w:rFonts w:ascii="宋体" w:hAnsi="宋体" w:cs="宋体"/>
                <w:color w:val="000000"/>
                <w:sz w:val="24"/>
              </w:rPr>
            </w:pPr>
            <w:r w:rsidRPr="00143BF9">
              <w:rPr>
                <w:rFonts w:ascii="宋体" w:hAnsi="宋体" w:cs="宋体" w:hint="eastAsia"/>
                <w:color w:val="000000"/>
                <w:sz w:val="24"/>
              </w:rPr>
              <w:t>3</w:t>
            </w:r>
          </w:p>
        </w:tc>
        <w:tc>
          <w:tcPr>
            <w:tcW w:w="1528" w:type="dxa"/>
            <w:tcBorders>
              <w:top w:val="single" w:sz="4" w:space="0" w:color="auto"/>
              <w:left w:val="single" w:sz="4" w:space="0" w:color="auto"/>
              <w:right w:val="single" w:sz="4" w:space="0" w:color="auto"/>
            </w:tcBorders>
            <w:vAlign w:val="center"/>
          </w:tcPr>
          <w:p w:rsidR="00143C69" w:rsidRPr="00143BF9" w:rsidRDefault="00466F33">
            <w:pPr>
              <w:spacing w:line="276" w:lineRule="auto"/>
              <w:jc w:val="center"/>
              <w:rPr>
                <w:rFonts w:ascii="宋体" w:hAnsi="宋体" w:cs="宋体"/>
                <w:sz w:val="24"/>
              </w:rPr>
            </w:pPr>
            <w:r w:rsidRPr="00143BF9">
              <w:rPr>
                <w:rFonts w:ascii="宋体" w:hAnsi="宋体" w:cs="宋体" w:hint="eastAsia"/>
                <w:sz w:val="24"/>
              </w:rPr>
              <w:t>投标人荣誉与诚信等情况（满分4分）</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rPr>
                <w:rFonts w:ascii="宋体" w:hAnsi="宋体"/>
                <w:sz w:val="24"/>
              </w:rPr>
            </w:pPr>
            <w:r w:rsidRPr="00143BF9">
              <w:rPr>
                <w:rFonts w:ascii="宋体" w:hAnsi="宋体" w:hint="eastAsia"/>
                <w:sz w:val="24"/>
              </w:rPr>
              <w:t>1、201</w:t>
            </w:r>
            <w:r w:rsidR="00220872" w:rsidRPr="00143BF9">
              <w:rPr>
                <w:rFonts w:ascii="宋体" w:hAnsi="宋体" w:hint="eastAsia"/>
                <w:sz w:val="24"/>
              </w:rPr>
              <w:t>3</w:t>
            </w:r>
            <w:r w:rsidRPr="00143BF9">
              <w:rPr>
                <w:rFonts w:ascii="宋体" w:hAnsi="宋体" w:hint="eastAsia"/>
                <w:sz w:val="24"/>
              </w:rPr>
              <w:t>年以来获得工商行政部门颁发的“重合同守信用”证书情况评价：每获得一年得0.5分，本项最高得2分；（须提供有效证书复印件）。</w:t>
            </w:r>
          </w:p>
          <w:p w:rsidR="00143C69" w:rsidRPr="00143BF9" w:rsidRDefault="00466F33">
            <w:pPr>
              <w:spacing w:line="276" w:lineRule="auto"/>
              <w:rPr>
                <w:rFonts w:ascii="宋体" w:hAnsi="宋体"/>
                <w:sz w:val="24"/>
              </w:rPr>
            </w:pPr>
            <w:r w:rsidRPr="00143BF9">
              <w:rPr>
                <w:rFonts w:ascii="宋体" w:hAnsi="宋体" w:hint="eastAsia"/>
                <w:sz w:val="24"/>
              </w:rPr>
              <w:t>2、具有工信部“国家中小企业公共服务平台”认可的“中国中小企业诚信示范单位”的得2分。（须提供有效证书复印件）</w:t>
            </w:r>
          </w:p>
        </w:tc>
      </w:tr>
      <w:tr w:rsidR="00143C69" w:rsidRPr="00143BF9">
        <w:trPr>
          <w:trHeight w:val="1080"/>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jc w:val="center"/>
              <w:rPr>
                <w:rFonts w:ascii="宋体" w:hAnsi="宋体" w:cs="宋体"/>
                <w:color w:val="000000"/>
                <w:sz w:val="24"/>
              </w:rPr>
            </w:pPr>
            <w:r w:rsidRPr="00143BF9">
              <w:rPr>
                <w:rFonts w:ascii="宋体" w:hAnsi="宋体" w:cs="宋体" w:hint="eastAsia"/>
                <w:color w:val="000000"/>
                <w:sz w:val="24"/>
              </w:rPr>
              <w:t>4</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jc w:val="center"/>
              <w:rPr>
                <w:rFonts w:ascii="宋体" w:hAnsi="宋体" w:cs="宋体"/>
                <w:sz w:val="24"/>
              </w:rPr>
            </w:pPr>
            <w:r w:rsidRPr="00143BF9">
              <w:rPr>
                <w:rFonts w:ascii="宋体" w:hAnsi="宋体" w:cs="宋体" w:hint="eastAsia"/>
                <w:color w:val="000000"/>
                <w:sz w:val="24"/>
              </w:rPr>
              <w:t>投标人</w:t>
            </w:r>
            <w:r w:rsidRPr="00143BF9">
              <w:rPr>
                <w:rFonts w:ascii="宋体" w:hAnsi="宋体" w:cs="宋体" w:hint="eastAsia"/>
                <w:sz w:val="24"/>
              </w:rPr>
              <w:t>财务状况（满分3分）</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rPr>
                <w:rFonts w:ascii="宋体" w:hAnsi="宋体" w:cs="宋体"/>
                <w:sz w:val="24"/>
              </w:rPr>
            </w:pPr>
            <w:r w:rsidRPr="00143BF9">
              <w:rPr>
                <w:rFonts w:ascii="宋体" w:hAnsi="宋体" w:hint="eastAsia"/>
                <w:sz w:val="24"/>
              </w:rPr>
              <w:t>投标人自2013年至今的财务状况：三年连续盈利的得3分，两年连续盈利的得2分，有盈利但没有连续两年或以上的得1分，其它情况得0分。（须提供经会计师事务所审计的财务报告复印件加盖投标人公章）</w:t>
            </w:r>
          </w:p>
        </w:tc>
      </w:tr>
      <w:tr w:rsidR="00143C69" w:rsidRPr="00143BF9">
        <w:trPr>
          <w:trHeight w:val="416"/>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jc w:val="center"/>
              <w:rPr>
                <w:rFonts w:ascii="宋体" w:hAnsi="宋体" w:cs="宋体"/>
                <w:color w:val="000000"/>
                <w:sz w:val="24"/>
              </w:rPr>
            </w:pPr>
            <w:r w:rsidRPr="00143BF9">
              <w:rPr>
                <w:rFonts w:ascii="宋体" w:hAnsi="宋体" w:cs="宋体" w:hint="eastAsia"/>
                <w:color w:val="000000"/>
                <w:sz w:val="24"/>
              </w:rPr>
              <w:t>5</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jc w:val="center"/>
              <w:rPr>
                <w:rFonts w:ascii="宋体" w:hAnsi="宋体" w:cs="宋体"/>
                <w:sz w:val="24"/>
              </w:rPr>
            </w:pPr>
            <w:r w:rsidRPr="00143BF9">
              <w:rPr>
                <w:rFonts w:ascii="宋体" w:hAnsi="宋体" w:cs="宋体" w:hint="eastAsia"/>
                <w:sz w:val="24"/>
              </w:rPr>
              <w:t>投标</w:t>
            </w:r>
            <w:r w:rsidRPr="00143BF9">
              <w:rPr>
                <w:rFonts w:ascii="宋体" w:hAnsi="宋体" w:cs="宋体"/>
                <w:sz w:val="24"/>
              </w:rPr>
              <w:t>人</w:t>
            </w:r>
            <w:r w:rsidRPr="00143BF9">
              <w:rPr>
                <w:rFonts w:ascii="宋体" w:hAnsi="宋体" w:cs="宋体" w:hint="eastAsia"/>
                <w:sz w:val="24"/>
              </w:rPr>
              <w:t>业绩（满分8分）</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A12748" w:rsidP="00CD63E0">
            <w:pPr>
              <w:spacing w:line="276" w:lineRule="auto"/>
              <w:rPr>
                <w:rFonts w:ascii="宋体" w:hAnsi="宋体" w:cs="宋体"/>
                <w:sz w:val="24"/>
              </w:rPr>
            </w:pPr>
            <w:r w:rsidRPr="00A12748">
              <w:rPr>
                <w:rFonts w:ascii="宋体" w:hAnsi="宋体" w:hint="eastAsia"/>
                <w:sz w:val="24"/>
              </w:rPr>
              <w:t>投标人自2013年以来具有信息化项目建设案例，合同金额50万元以上（含50万元）的</w:t>
            </w:r>
            <w:proofErr w:type="gramStart"/>
            <w:r w:rsidRPr="00A12748">
              <w:rPr>
                <w:rFonts w:ascii="宋体" w:hAnsi="宋体" w:hint="eastAsia"/>
                <w:sz w:val="24"/>
              </w:rPr>
              <w:t>每具有</w:t>
            </w:r>
            <w:proofErr w:type="gramEnd"/>
            <w:r w:rsidRPr="00A12748">
              <w:rPr>
                <w:rFonts w:ascii="宋体" w:hAnsi="宋体" w:hint="eastAsia"/>
                <w:sz w:val="24"/>
              </w:rPr>
              <w:t>1个得2分，20万以上（含20万）50万以下的</w:t>
            </w:r>
            <w:proofErr w:type="gramStart"/>
            <w:r w:rsidRPr="00A12748">
              <w:rPr>
                <w:rFonts w:ascii="宋体" w:hAnsi="宋体" w:hint="eastAsia"/>
                <w:sz w:val="24"/>
              </w:rPr>
              <w:t>每具有</w:t>
            </w:r>
            <w:proofErr w:type="gramEnd"/>
            <w:r w:rsidRPr="00A12748">
              <w:rPr>
                <w:rFonts w:ascii="宋体" w:hAnsi="宋体" w:hint="eastAsia"/>
                <w:sz w:val="24"/>
              </w:rPr>
              <w:t>1个得1分，本项最高得8分。（须提供合同复印件加盖投标人公章，原件备查）</w:t>
            </w:r>
            <w:bookmarkStart w:id="11" w:name="_GoBack"/>
            <w:bookmarkEnd w:id="11"/>
          </w:p>
        </w:tc>
      </w:tr>
      <w:tr w:rsidR="00143C69" w:rsidRPr="00143BF9">
        <w:trPr>
          <w:trHeight w:val="1080"/>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jc w:val="center"/>
              <w:rPr>
                <w:rFonts w:ascii="宋体" w:hAnsi="宋体" w:cs="宋体"/>
                <w:sz w:val="24"/>
              </w:rPr>
            </w:pPr>
            <w:r w:rsidRPr="00143BF9">
              <w:rPr>
                <w:rFonts w:ascii="宋体" w:hAnsi="宋体" w:cs="宋体" w:hint="eastAsia"/>
                <w:sz w:val="24"/>
              </w:rPr>
              <w:t>6</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jc w:val="center"/>
              <w:rPr>
                <w:rFonts w:ascii="宋体" w:hAnsi="宋体" w:cs="宋体"/>
                <w:sz w:val="24"/>
              </w:rPr>
            </w:pPr>
            <w:r w:rsidRPr="00143BF9">
              <w:rPr>
                <w:rFonts w:ascii="宋体" w:hAnsi="宋体" w:cs="宋体" w:hint="eastAsia"/>
                <w:sz w:val="24"/>
              </w:rPr>
              <w:t>投标人售后服务保障（满分5分）</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spacing w:line="276" w:lineRule="auto"/>
              <w:rPr>
                <w:rFonts w:ascii="宋体" w:hAnsi="宋体" w:cs="宋体"/>
                <w:sz w:val="24"/>
              </w:rPr>
            </w:pPr>
            <w:r w:rsidRPr="00143BF9">
              <w:rPr>
                <w:rFonts w:ascii="宋体" w:hAnsi="宋体" w:cs="宋体" w:hint="eastAsia"/>
                <w:sz w:val="24"/>
              </w:rPr>
              <w:t>投标人在东莞地区设有分支机构或固定的售后服务机构的得5分，在广东省地区（东莞地区除外）设有分支机构或固定的售后服务机构的得3分，其他地区得1分。（以工商登记资料或场地租赁资料或自有产权证明资料的复印件加盖投标人公章为准，本项评分不接受委托外包售后服务机构）</w:t>
            </w:r>
          </w:p>
        </w:tc>
      </w:tr>
      <w:tr w:rsidR="00143C69" w:rsidRPr="00143BF9">
        <w:trPr>
          <w:trHeight w:val="522"/>
          <w:jc w:val="center"/>
        </w:trPr>
        <w:tc>
          <w:tcPr>
            <w:tcW w:w="8822" w:type="dxa"/>
            <w:gridSpan w:val="3"/>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sz w:val="24"/>
              </w:rPr>
            </w:pPr>
            <w:r w:rsidRPr="00143BF9">
              <w:rPr>
                <w:rFonts w:ascii="宋体" w:hAnsi="宋体" w:cs="宋体" w:hint="eastAsia"/>
                <w:b/>
                <w:bCs/>
                <w:color w:val="000000"/>
                <w:sz w:val="24"/>
              </w:rPr>
              <w:lastRenderedPageBreak/>
              <w:t>技术部分（满分35分）</w:t>
            </w:r>
          </w:p>
        </w:tc>
      </w:tr>
      <w:tr w:rsidR="00143C69" w:rsidRPr="00143BF9">
        <w:trPr>
          <w:trHeight w:val="963"/>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color w:val="000000"/>
                <w:sz w:val="24"/>
              </w:rPr>
            </w:pPr>
            <w:r w:rsidRPr="00143BF9">
              <w:rPr>
                <w:rFonts w:ascii="宋体" w:hAnsi="宋体" w:cs="宋体" w:hint="eastAsia"/>
                <w:color w:val="000000"/>
                <w:sz w:val="24"/>
              </w:rPr>
              <w:t>1</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rsidP="00143BF9">
            <w:pPr>
              <w:widowControl/>
              <w:spacing w:line="276" w:lineRule="auto"/>
              <w:jc w:val="center"/>
              <w:rPr>
                <w:rFonts w:ascii="宋体" w:hAnsi="宋体" w:cs="宋体"/>
                <w:color w:val="000000"/>
                <w:sz w:val="24"/>
              </w:rPr>
            </w:pPr>
            <w:r w:rsidRPr="00143BF9">
              <w:rPr>
                <w:rFonts w:ascii="宋体" w:hAnsi="宋体" w:cs="宋体" w:hint="eastAsia"/>
                <w:color w:val="000000"/>
                <w:sz w:val="24"/>
              </w:rPr>
              <w:t>技术指标响应情况（满分2</w:t>
            </w:r>
            <w:r w:rsidR="00143BF9">
              <w:rPr>
                <w:rFonts w:ascii="宋体" w:hAnsi="宋体" w:cs="宋体" w:hint="eastAsia"/>
                <w:color w:val="000000"/>
                <w:sz w:val="24"/>
              </w:rPr>
              <w:t>6</w:t>
            </w:r>
            <w:r w:rsidRPr="00143BF9">
              <w:rPr>
                <w:rFonts w:ascii="宋体" w:hAnsi="宋体" w:cs="宋体" w:hint="eastAsia"/>
                <w:color w:val="000000"/>
                <w:sz w:val="24"/>
              </w:rPr>
              <w:t>分）</w:t>
            </w:r>
          </w:p>
        </w:tc>
        <w:tc>
          <w:tcPr>
            <w:tcW w:w="6437" w:type="dxa"/>
            <w:tcBorders>
              <w:left w:val="single" w:sz="4" w:space="0" w:color="auto"/>
              <w:bottom w:val="single" w:sz="4" w:space="0" w:color="auto"/>
              <w:right w:val="single" w:sz="4" w:space="0" w:color="auto"/>
            </w:tcBorders>
            <w:vAlign w:val="center"/>
          </w:tcPr>
          <w:p w:rsidR="00143C69" w:rsidRPr="00143BF9" w:rsidRDefault="00466F33" w:rsidP="00143BF9">
            <w:pPr>
              <w:spacing w:line="276" w:lineRule="auto"/>
              <w:rPr>
                <w:rFonts w:ascii="宋体" w:hAnsi="宋体"/>
                <w:position w:val="-1"/>
                <w:sz w:val="24"/>
              </w:rPr>
            </w:pPr>
            <w:r w:rsidRPr="00143BF9">
              <w:rPr>
                <w:rFonts w:ascii="宋体" w:hAnsi="宋体" w:hint="eastAsia"/>
                <w:position w:val="-1"/>
                <w:sz w:val="24"/>
              </w:rPr>
              <w:t>对用户需求中的带“▲”技术指标条款全部响应为满足或优于的得2</w:t>
            </w:r>
            <w:r w:rsidR="00143BF9">
              <w:rPr>
                <w:rFonts w:ascii="宋体" w:hAnsi="宋体" w:hint="eastAsia"/>
                <w:position w:val="-1"/>
                <w:sz w:val="24"/>
              </w:rPr>
              <w:t>6</w:t>
            </w:r>
            <w:r w:rsidRPr="00143BF9">
              <w:rPr>
                <w:rFonts w:ascii="宋体" w:hAnsi="宋体" w:hint="eastAsia"/>
                <w:position w:val="-1"/>
                <w:sz w:val="24"/>
              </w:rPr>
              <w:t>分。其中，用户需求“▲”参数指标不满足或者不响应的每一项扣2分，扣完为止，本项最低得0分。（须提供以上所投主要产品或设备的原厂商官方的技术白皮书或彩页或原厂商出具的技术参数说明等技术证明资料，参数部分要提供相关证明材料的须一并提供，否则不得分）</w:t>
            </w:r>
          </w:p>
        </w:tc>
      </w:tr>
      <w:tr w:rsidR="00143BF9" w:rsidRPr="00143BF9">
        <w:trPr>
          <w:trHeight w:val="963"/>
          <w:jc w:val="center"/>
        </w:trPr>
        <w:tc>
          <w:tcPr>
            <w:tcW w:w="857" w:type="dxa"/>
            <w:tcBorders>
              <w:top w:val="single" w:sz="4" w:space="0" w:color="auto"/>
              <w:left w:val="single" w:sz="4" w:space="0" w:color="auto"/>
              <w:bottom w:val="single" w:sz="4" w:space="0" w:color="auto"/>
              <w:right w:val="single" w:sz="4" w:space="0" w:color="auto"/>
            </w:tcBorders>
            <w:vAlign w:val="center"/>
          </w:tcPr>
          <w:p w:rsidR="00143BF9" w:rsidRPr="00143BF9" w:rsidRDefault="00143BF9">
            <w:pPr>
              <w:widowControl/>
              <w:spacing w:line="276" w:lineRule="auto"/>
              <w:jc w:val="center"/>
              <w:rPr>
                <w:rFonts w:ascii="宋体" w:hAnsi="宋体" w:cs="宋体"/>
                <w:color w:val="000000"/>
                <w:sz w:val="24"/>
              </w:rPr>
            </w:pPr>
            <w:r w:rsidRPr="00143BF9">
              <w:rPr>
                <w:rFonts w:ascii="宋体" w:hAnsi="宋体" w:cs="宋体" w:hint="eastAsia"/>
                <w:color w:val="000000"/>
                <w:sz w:val="24"/>
              </w:rPr>
              <w:t>2</w:t>
            </w:r>
          </w:p>
        </w:tc>
        <w:tc>
          <w:tcPr>
            <w:tcW w:w="1528" w:type="dxa"/>
            <w:tcBorders>
              <w:top w:val="single" w:sz="4" w:space="0" w:color="auto"/>
              <w:left w:val="single" w:sz="4" w:space="0" w:color="auto"/>
              <w:bottom w:val="single" w:sz="4" w:space="0" w:color="auto"/>
              <w:right w:val="single" w:sz="4" w:space="0" w:color="auto"/>
            </w:tcBorders>
            <w:vAlign w:val="center"/>
          </w:tcPr>
          <w:p w:rsidR="00143BF9" w:rsidRPr="00143BF9" w:rsidRDefault="00143BF9" w:rsidP="00F87C1D">
            <w:pPr>
              <w:widowControl/>
              <w:spacing w:line="276" w:lineRule="auto"/>
              <w:jc w:val="center"/>
              <w:rPr>
                <w:rFonts w:ascii="宋体" w:hAnsi="宋体" w:cs="宋体"/>
                <w:sz w:val="24"/>
              </w:rPr>
            </w:pPr>
            <w:r w:rsidRPr="00143BF9">
              <w:rPr>
                <w:rFonts w:ascii="宋体" w:hAnsi="宋体" w:cs="宋体" w:hint="eastAsia"/>
                <w:sz w:val="24"/>
              </w:rPr>
              <w:t>售后服务和技术培训方案（满分</w:t>
            </w:r>
            <w:r w:rsidRPr="00143BF9">
              <w:rPr>
                <w:rFonts w:ascii="宋体" w:hAnsi="宋体" w:cs="宋体"/>
                <w:sz w:val="24"/>
              </w:rPr>
              <w:t>5</w:t>
            </w:r>
            <w:r w:rsidRPr="00143BF9">
              <w:rPr>
                <w:rFonts w:ascii="宋体" w:hAnsi="宋体" w:cs="宋体" w:hint="eastAsia"/>
                <w:sz w:val="24"/>
              </w:rPr>
              <w:t>分）</w:t>
            </w:r>
          </w:p>
        </w:tc>
        <w:tc>
          <w:tcPr>
            <w:tcW w:w="6437" w:type="dxa"/>
            <w:tcBorders>
              <w:left w:val="single" w:sz="4" w:space="0" w:color="auto"/>
              <w:bottom w:val="single" w:sz="4" w:space="0" w:color="auto"/>
              <w:right w:val="single" w:sz="4" w:space="0" w:color="auto"/>
            </w:tcBorders>
            <w:vAlign w:val="center"/>
          </w:tcPr>
          <w:p w:rsidR="00143BF9" w:rsidRPr="00143BF9" w:rsidRDefault="00143BF9" w:rsidP="00660983">
            <w:pPr>
              <w:spacing w:line="276" w:lineRule="auto"/>
              <w:jc w:val="left"/>
              <w:rPr>
                <w:rFonts w:ascii="宋体" w:hAnsi="宋体" w:cs="宋体"/>
                <w:color w:val="0070C0"/>
                <w:sz w:val="24"/>
              </w:rPr>
            </w:pPr>
            <w:r w:rsidRPr="00143BF9">
              <w:rPr>
                <w:rFonts w:ascii="宋体" w:hAnsi="宋体" w:cs="宋体" w:hint="eastAsia"/>
                <w:sz w:val="24"/>
              </w:rPr>
              <w:t>根据投标人售后服务体系及质量保证措施、售后服务方案内容的完整性、可行性、响应时间、服务人员的配置及专业水平、技术培训服务内容等。</w:t>
            </w:r>
            <w:r w:rsidRPr="00143BF9">
              <w:rPr>
                <w:rFonts w:ascii="宋体" w:hAnsi="宋体" w:cs="Arial" w:hint="eastAsia"/>
                <w:sz w:val="24"/>
              </w:rPr>
              <w:t>优:</w:t>
            </w:r>
            <w:r w:rsidR="00660983">
              <w:rPr>
                <w:rFonts w:ascii="宋体" w:hAnsi="宋体" w:cs="Arial" w:hint="eastAsia"/>
                <w:sz w:val="24"/>
              </w:rPr>
              <w:t>5</w:t>
            </w:r>
            <w:r w:rsidRPr="00143BF9">
              <w:rPr>
                <w:rFonts w:ascii="宋体" w:hAnsi="宋体" w:cs="Arial" w:hint="eastAsia"/>
                <w:sz w:val="24"/>
              </w:rPr>
              <w:t>，良:</w:t>
            </w:r>
            <w:r w:rsidR="00660983">
              <w:rPr>
                <w:rFonts w:ascii="宋体" w:hAnsi="宋体" w:cs="Arial" w:hint="eastAsia"/>
                <w:sz w:val="24"/>
              </w:rPr>
              <w:t>3</w:t>
            </w:r>
            <w:r w:rsidRPr="00143BF9">
              <w:rPr>
                <w:rFonts w:ascii="宋体" w:hAnsi="宋体" w:cs="Arial" w:hint="eastAsia"/>
                <w:sz w:val="24"/>
              </w:rPr>
              <w:t>，差:</w:t>
            </w:r>
            <w:r w:rsidR="00660983">
              <w:rPr>
                <w:rFonts w:ascii="宋体" w:hAnsi="宋体" w:cs="Arial"/>
                <w:sz w:val="24"/>
              </w:rPr>
              <w:t>1</w:t>
            </w:r>
            <w:r w:rsidRPr="00143BF9">
              <w:rPr>
                <w:rFonts w:ascii="宋体" w:hAnsi="宋体" w:cs="宋体" w:hint="eastAsia"/>
                <w:sz w:val="24"/>
              </w:rPr>
              <w:t>；</w:t>
            </w:r>
          </w:p>
        </w:tc>
      </w:tr>
      <w:tr w:rsidR="00143C69" w:rsidRPr="00143BF9">
        <w:trPr>
          <w:trHeight w:val="1081"/>
          <w:jc w:val="center"/>
        </w:trPr>
        <w:tc>
          <w:tcPr>
            <w:tcW w:w="85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jc w:val="center"/>
              <w:rPr>
                <w:rFonts w:ascii="宋体" w:hAnsi="宋体" w:cs="宋体"/>
                <w:color w:val="000000"/>
                <w:sz w:val="24"/>
              </w:rPr>
            </w:pPr>
            <w:r w:rsidRPr="00143BF9">
              <w:rPr>
                <w:rFonts w:ascii="宋体" w:hAnsi="宋体" w:cs="宋体" w:hint="eastAsia"/>
                <w:color w:val="000000"/>
                <w:sz w:val="24"/>
              </w:rPr>
              <w:t>3</w:t>
            </w:r>
          </w:p>
        </w:tc>
        <w:tc>
          <w:tcPr>
            <w:tcW w:w="1528"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rsidP="00143BF9">
            <w:pPr>
              <w:widowControl/>
              <w:spacing w:line="276" w:lineRule="auto"/>
              <w:jc w:val="center"/>
              <w:rPr>
                <w:rFonts w:ascii="宋体" w:hAnsi="宋体" w:cs="宋体"/>
                <w:color w:val="000000"/>
                <w:sz w:val="24"/>
              </w:rPr>
            </w:pPr>
            <w:r w:rsidRPr="00143BF9">
              <w:rPr>
                <w:rFonts w:ascii="宋体" w:hAnsi="宋体" w:cs="宋体" w:hint="eastAsia"/>
                <w:color w:val="000000"/>
                <w:sz w:val="24"/>
              </w:rPr>
              <w:t>项目技术团队人员配置情况（满分</w:t>
            </w:r>
            <w:r w:rsidR="00143BF9">
              <w:rPr>
                <w:rFonts w:ascii="宋体" w:hAnsi="宋体" w:cs="宋体" w:hint="eastAsia"/>
                <w:color w:val="000000"/>
                <w:sz w:val="24"/>
              </w:rPr>
              <w:t>4</w:t>
            </w:r>
            <w:r w:rsidRPr="00143BF9">
              <w:rPr>
                <w:rFonts w:ascii="宋体" w:hAnsi="宋体" w:cs="宋体" w:hint="eastAsia"/>
                <w:color w:val="000000"/>
                <w:sz w:val="24"/>
              </w:rPr>
              <w:t>分）</w:t>
            </w:r>
          </w:p>
        </w:tc>
        <w:tc>
          <w:tcPr>
            <w:tcW w:w="6437" w:type="dxa"/>
            <w:tcBorders>
              <w:top w:val="single" w:sz="4" w:space="0" w:color="auto"/>
              <w:left w:val="single" w:sz="4" w:space="0" w:color="auto"/>
              <w:bottom w:val="single" w:sz="4" w:space="0" w:color="auto"/>
              <w:right w:val="single" w:sz="4" w:space="0" w:color="auto"/>
            </w:tcBorders>
            <w:vAlign w:val="center"/>
          </w:tcPr>
          <w:p w:rsidR="00143C69" w:rsidRPr="00143BF9" w:rsidRDefault="00466F33">
            <w:pPr>
              <w:widowControl/>
              <w:spacing w:line="276" w:lineRule="auto"/>
              <w:rPr>
                <w:rFonts w:ascii="宋体" w:hAnsi="宋体" w:cs="宋体"/>
                <w:sz w:val="24"/>
              </w:rPr>
            </w:pPr>
            <w:r w:rsidRPr="00143BF9">
              <w:rPr>
                <w:rFonts w:ascii="宋体" w:hAnsi="宋体" w:cs="宋体" w:hint="eastAsia"/>
                <w:sz w:val="24"/>
              </w:rPr>
              <w:t>1、拟投入本项目的技术人员中具有省级或以上人力资源部门颁发的信息系统项目管理师证书的每个得</w:t>
            </w:r>
            <w:r w:rsidR="00143BF9">
              <w:rPr>
                <w:rFonts w:ascii="宋体" w:hAnsi="宋体" w:cs="宋体" w:hint="eastAsia"/>
                <w:sz w:val="24"/>
              </w:rPr>
              <w:t>0.5</w:t>
            </w:r>
            <w:r w:rsidRPr="00143BF9">
              <w:rPr>
                <w:rFonts w:ascii="宋体" w:hAnsi="宋体" w:cs="宋体" w:hint="eastAsia"/>
                <w:sz w:val="24"/>
              </w:rPr>
              <w:t>分，本项最高得</w:t>
            </w:r>
            <w:r w:rsidR="00143BF9">
              <w:rPr>
                <w:rFonts w:ascii="宋体" w:hAnsi="宋体" w:cs="宋体" w:hint="eastAsia"/>
                <w:sz w:val="24"/>
              </w:rPr>
              <w:t>1</w:t>
            </w:r>
            <w:r w:rsidRPr="00143BF9">
              <w:rPr>
                <w:rFonts w:ascii="宋体" w:hAnsi="宋体" w:cs="宋体" w:hint="eastAsia"/>
                <w:sz w:val="24"/>
              </w:rPr>
              <w:t>分。</w:t>
            </w:r>
          </w:p>
          <w:p w:rsidR="00143C69" w:rsidRDefault="00466F33">
            <w:pPr>
              <w:widowControl/>
              <w:spacing w:line="276" w:lineRule="auto"/>
              <w:rPr>
                <w:rFonts w:ascii="宋体" w:hAnsi="宋体" w:cs="宋体"/>
                <w:sz w:val="24"/>
              </w:rPr>
            </w:pPr>
            <w:r w:rsidRPr="00143BF9">
              <w:rPr>
                <w:rFonts w:ascii="宋体" w:hAnsi="宋体" w:cs="宋体" w:hint="eastAsia"/>
                <w:sz w:val="24"/>
              </w:rPr>
              <w:t>2、拟投入本项目的技术人员中具有省级以上通信工业协会颁发的信息系统业务安全服务工程师证书每个得</w:t>
            </w:r>
            <w:r w:rsidR="00143BF9">
              <w:rPr>
                <w:rFonts w:ascii="宋体" w:hAnsi="宋体" w:cs="宋体" w:hint="eastAsia"/>
                <w:sz w:val="24"/>
              </w:rPr>
              <w:t>0.5</w:t>
            </w:r>
            <w:r w:rsidRPr="00143BF9">
              <w:rPr>
                <w:rFonts w:ascii="宋体" w:hAnsi="宋体" w:cs="宋体" w:hint="eastAsia"/>
                <w:sz w:val="24"/>
              </w:rPr>
              <w:t>分，本项最高得</w:t>
            </w:r>
            <w:r w:rsidR="00143BF9">
              <w:rPr>
                <w:rFonts w:ascii="宋体" w:hAnsi="宋体" w:cs="宋体" w:hint="eastAsia"/>
                <w:sz w:val="24"/>
              </w:rPr>
              <w:t>1</w:t>
            </w:r>
            <w:r w:rsidRPr="00143BF9">
              <w:rPr>
                <w:rFonts w:ascii="宋体" w:hAnsi="宋体" w:cs="宋体" w:hint="eastAsia"/>
                <w:sz w:val="24"/>
              </w:rPr>
              <w:t>分。</w:t>
            </w:r>
          </w:p>
          <w:p w:rsidR="00143BF9" w:rsidRPr="00143BF9" w:rsidRDefault="00143BF9">
            <w:pPr>
              <w:widowControl/>
              <w:spacing w:line="276" w:lineRule="auto"/>
              <w:rPr>
                <w:rFonts w:ascii="宋体" w:hAnsi="宋体" w:cs="宋体"/>
                <w:sz w:val="24"/>
              </w:rPr>
            </w:pPr>
            <w:r>
              <w:rPr>
                <w:rFonts w:ascii="宋体" w:hAnsi="宋体" w:cs="宋体" w:hint="eastAsia"/>
                <w:sz w:val="24"/>
              </w:rPr>
              <w:t>3</w:t>
            </w:r>
            <w:r w:rsidRPr="00143BF9">
              <w:rPr>
                <w:rFonts w:ascii="宋体" w:hAnsi="宋体" w:cs="宋体" w:hint="eastAsia"/>
                <w:sz w:val="24"/>
              </w:rPr>
              <w:t>、拟投入本项目的技术人员中具有计算机维修工证书的得1分，本项最高得2</w:t>
            </w:r>
            <w:r w:rsidR="00433285">
              <w:rPr>
                <w:rFonts w:ascii="宋体" w:hAnsi="宋体" w:cs="宋体" w:hint="eastAsia"/>
                <w:sz w:val="24"/>
              </w:rPr>
              <w:t>分</w:t>
            </w:r>
            <w:r w:rsidRPr="00143BF9">
              <w:rPr>
                <w:rFonts w:ascii="宋体" w:hAnsi="宋体" w:cs="宋体" w:hint="eastAsia"/>
                <w:sz w:val="24"/>
              </w:rPr>
              <w:t>。</w:t>
            </w:r>
          </w:p>
          <w:p w:rsidR="00143C69" w:rsidRPr="00143BF9" w:rsidRDefault="00466F33">
            <w:pPr>
              <w:widowControl/>
              <w:spacing w:line="276" w:lineRule="auto"/>
              <w:rPr>
                <w:rFonts w:ascii="宋体" w:hAnsi="宋体" w:cs="宋体"/>
                <w:sz w:val="24"/>
              </w:rPr>
            </w:pPr>
            <w:r w:rsidRPr="00143BF9">
              <w:rPr>
                <w:rFonts w:ascii="宋体" w:hAnsi="宋体" w:cs="宋体" w:hint="eastAsia"/>
                <w:sz w:val="24"/>
              </w:rPr>
              <w:t>（一人具有多个资质，不重复计分；须提供以上人员的证书及社会保障部门出具的最近六个月在本单位连续缴纳社会养老保险的有效凭证的复印件）</w:t>
            </w:r>
          </w:p>
        </w:tc>
      </w:tr>
    </w:tbl>
    <w:p w:rsidR="00143C69" w:rsidRDefault="00143C69">
      <w:pPr>
        <w:tabs>
          <w:tab w:val="left" w:pos="360"/>
          <w:tab w:val="left" w:pos="585"/>
        </w:tabs>
        <w:rPr>
          <w:rFonts w:ascii="宋体" w:hAnsi="宋体"/>
          <w:b/>
          <w:color w:val="000000"/>
          <w:sz w:val="24"/>
          <w:lang w:val="zh-CN"/>
        </w:rPr>
      </w:pPr>
    </w:p>
    <w:p w:rsidR="00143C69" w:rsidRDefault="00143C69"/>
    <w:p w:rsidR="00143C69" w:rsidRDefault="00143C69"/>
    <w:sectPr w:rsidR="00143C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79" w:rsidRDefault="00D21B79" w:rsidP="00CE4A4D">
      <w:pPr>
        <w:spacing w:line="240" w:lineRule="auto"/>
      </w:pPr>
      <w:r>
        <w:separator/>
      </w:r>
    </w:p>
  </w:endnote>
  <w:endnote w:type="continuationSeparator" w:id="0">
    <w:p w:rsidR="00D21B79" w:rsidRDefault="00D21B79" w:rsidP="00CE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FZXiHeiI-Z08S">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79" w:rsidRDefault="00D21B79" w:rsidP="00CE4A4D">
      <w:pPr>
        <w:spacing w:line="240" w:lineRule="auto"/>
      </w:pPr>
      <w:r>
        <w:separator/>
      </w:r>
    </w:p>
  </w:footnote>
  <w:footnote w:type="continuationSeparator" w:id="0">
    <w:p w:rsidR="00D21B79" w:rsidRDefault="00D21B79" w:rsidP="00CE4A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F184A"/>
    <w:multiLevelType w:val="hybridMultilevel"/>
    <w:tmpl w:val="909630AC"/>
    <w:lvl w:ilvl="0" w:tplc="CB3E956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25"/>
    <w:rsid w:val="000135B0"/>
    <w:rsid w:val="0002449D"/>
    <w:rsid w:val="00046D24"/>
    <w:rsid w:val="00051C95"/>
    <w:rsid w:val="00090EE7"/>
    <w:rsid w:val="000A59F8"/>
    <w:rsid w:val="000B75BD"/>
    <w:rsid w:val="00100109"/>
    <w:rsid w:val="001060D5"/>
    <w:rsid w:val="0010758F"/>
    <w:rsid w:val="00124C66"/>
    <w:rsid w:val="0013445F"/>
    <w:rsid w:val="00143BF9"/>
    <w:rsid w:val="00143C69"/>
    <w:rsid w:val="00174600"/>
    <w:rsid w:val="00191BA4"/>
    <w:rsid w:val="001D2B2A"/>
    <w:rsid w:val="001D48F0"/>
    <w:rsid w:val="00206D7C"/>
    <w:rsid w:val="00220872"/>
    <w:rsid w:val="00252A50"/>
    <w:rsid w:val="002663A0"/>
    <w:rsid w:val="00274DFF"/>
    <w:rsid w:val="002B6BDF"/>
    <w:rsid w:val="002D247D"/>
    <w:rsid w:val="002F5DCA"/>
    <w:rsid w:val="00306B3C"/>
    <w:rsid w:val="00310933"/>
    <w:rsid w:val="003807B4"/>
    <w:rsid w:val="003A0443"/>
    <w:rsid w:val="003B6990"/>
    <w:rsid w:val="003D618C"/>
    <w:rsid w:val="004158D2"/>
    <w:rsid w:val="00433285"/>
    <w:rsid w:val="00434385"/>
    <w:rsid w:val="00445B47"/>
    <w:rsid w:val="00450007"/>
    <w:rsid w:val="0046206A"/>
    <w:rsid w:val="00466F33"/>
    <w:rsid w:val="004824E5"/>
    <w:rsid w:val="00492862"/>
    <w:rsid w:val="004F24A8"/>
    <w:rsid w:val="00512F8E"/>
    <w:rsid w:val="0051319E"/>
    <w:rsid w:val="00536BA6"/>
    <w:rsid w:val="00660983"/>
    <w:rsid w:val="00682FB2"/>
    <w:rsid w:val="00692810"/>
    <w:rsid w:val="006C4DB2"/>
    <w:rsid w:val="007146EA"/>
    <w:rsid w:val="00720225"/>
    <w:rsid w:val="00722B5E"/>
    <w:rsid w:val="007411C3"/>
    <w:rsid w:val="00793A0C"/>
    <w:rsid w:val="007B18B1"/>
    <w:rsid w:val="007C0E01"/>
    <w:rsid w:val="007C4F7C"/>
    <w:rsid w:val="007C564A"/>
    <w:rsid w:val="007E45AE"/>
    <w:rsid w:val="00833167"/>
    <w:rsid w:val="00833AE3"/>
    <w:rsid w:val="00833DF4"/>
    <w:rsid w:val="00836460"/>
    <w:rsid w:val="00871BDE"/>
    <w:rsid w:val="008A2467"/>
    <w:rsid w:val="00903A9F"/>
    <w:rsid w:val="009169A9"/>
    <w:rsid w:val="009213BA"/>
    <w:rsid w:val="0093455F"/>
    <w:rsid w:val="00943295"/>
    <w:rsid w:val="009863A7"/>
    <w:rsid w:val="009D2A1B"/>
    <w:rsid w:val="009E66FC"/>
    <w:rsid w:val="00A07AE2"/>
    <w:rsid w:val="00A12748"/>
    <w:rsid w:val="00A46C7E"/>
    <w:rsid w:val="00A51D1A"/>
    <w:rsid w:val="00A624CA"/>
    <w:rsid w:val="00A936E4"/>
    <w:rsid w:val="00AC7785"/>
    <w:rsid w:val="00AD3EAF"/>
    <w:rsid w:val="00B00290"/>
    <w:rsid w:val="00B00995"/>
    <w:rsid w:val="00B043BE"/>
    <w:rsid w:val="00B579D6"/>
    <w:rsid w:val="00B67A18"/>
    <w:rsid w:val="00B83F86"/>
    <w:rsid w:val="00BB4FA9"/>
    <w:rsid w:val="00BD03FC"/>
    <w:rsid w:val="00BE7993"/>
    <w:rsid w:val="00C05128"/>
    <w:rsid w:val="00C21BDF"/>
    <w:rsid w:val="00C4458D"/>
    <w:rsid w:val="00C45DE3"/>
    <w:rsid w:val="00C6383E"/>
    <w:rsid w:val="00C80C73"/>
    <w:rsid w:val="00C82D47"/>
    <w:rsid w:val="00CB7ACC"/>
    <w:rsid w:val="00CD63E0"/>
    <w:rsid w:val="00CE4A4D"/>
    <w:rsid w:val="00D21B79"/>
    <w:rsid w:val="00D41EF1"/>
    <w:rsid w:val="00D43055"/>
    <w:rsid w:val="00D5714D"/>
    <w:rsid w:val="00DB64A9"/>
    <w:rsid w:val="00DC272A"/>
    <w:rsid w:val="00DD1A5D"/>
    <w:rsid w:val="00DF7C37"/>
    <w:rsid w:val="00E17D8F"/>
    <w:rsid w:val="00E57D62"/>
    <w:rsid w:val="00E707AF"/>
    <w:rsid w:val="00ED6F46"/>
    <w:rsid w:val="00EF4B38"/>
    <w:rsid w:val="00F44C84"/>
    <w:rsid w:val="00F55221"/>
    <w:rsid w:val="00FA79BB"/>
    <w:rsid w:val="00FA7D37"/>
    <w:rsid w:val="00FD2322"/>
    <w:rsid w:val="00FD2D2E"/>
    <w:rsid w:val="00FD743C"/>
    <w:rsid w:val="00FF6521"/>
    <w:rsid w:val="1F4E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D3EA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标题(大)"/>
    <w:basedOn w:val="a"/>
    <w:next w:val="a"/>
    <w:qFormat/>
    <w:pPr>
      <w:snapToGrid w:val="0"/>
      <w:spacing w:before="60" w:after="60" w:line="300" w:lineRule="auto"/>
      <w:jc w:val="center"/>
    </w:pPr>
    <w:rPr>
      <w:rFonts w:eastAsia="黑体"/>
      <w:snapToGrid w:val="0"/>
      <w:kern w:val="0"/>
      <w:sz w:val="4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4Char">
    <w:name w:val="标题 4 Char"/>
    <w:basedOn w:val="a0"/>
    <w:link w:val="4"/>
    <w:uiPriority w:val="9"/>
    <w:rsid w:val="00AD3EAF"/>
    <w:rPr>
      <w:rFonts w:asciiTheme="majorHAnsi" w:eastAsiaTheme="majorEastAsia" w:hAnsiTheme="majorHAnsi" w:cstheme="majorBidi"/>
      <w:b/>
      <w:bCs/>
      <w:kern w:val="2"/>
      <w:sz w:val="28"/>
      <w:szCs w:val="28"/>
    </w:rPr>
  </w:style>
  <w:style w:type="paragraph" w:styleId="a7">
    <w:name w:val="List Paragraph"/>
    <w:basedOn w:val="a"/>
    <w:uiPriority w:val="99"/>
    <w:unhideWhenUsed/>
    <w:rsid w:val="00220872"/>
    <w:pPr>
      <w:ind w:firstLineChars="200" w:firstLine="420"/>
    </w:pPr>
  </w:style>
  <w:style w:type="character" w:customStyle="1" w:styleId="font21">
    <w:name w:val="font21"/>
    <w:basedOn w:val="a0"/>
    <w:rsid w:val="00051C95"/>
    <w:rPr>
      <w:rFonts w:ascii="宋体" w:eastAsia="宋体" w:hAnsi="宋体" w:hint="eastAsia"/>
      <w:b w:val="0"/>
      <w:bCs w:val="0"/>
      <w:i w:val="0"/>
      <w:iCs w:val="0"/>
      <w:strike w:val="0"/>
      <w:dstrike w:val="0"/>
      <w:color w:val="000000"/>
      <w:sz w:val="20"/>
      <w:szCs w:val="20"/>
      <w:u w:val="none"/>
      <w:effect w:val="none"/>
    </w:rPr>
  </w:style>
  <w:style w:type="character" w:customStyle="1" w:styleId="font31">
    <w:name w:val="font31"/>
    <w:basedOn w:val="a0"/>
    <w:rsid w:val="00051C95"/>
    <w:rPr>
      <w:rFonts w:ascii="宋体" w:eastAsia="宋体" w:hAnsi="宋体" w:hint="eastAsia"/>
      <w:b w:val="0"/>
      <w:bCs w:val="0"/>
      <w:i w:val="0"/>
      <w:iCs w:val="0"/>
      <w:strike w:val="0"/>
      <w:dstrike w:val="0"/>
      <w:color w:val="000000"/>
      <w:sz w:val="20"/>
      <w:szCs w:val="20"/>
      <w:u w:val="none"/>
      <w:effect w:val="none"/>
    </w:rPr>
  </w:style>
  <w:style w:type="character" w:styleId="a8">
    <w:name w:val="Hyperlink"/>
    <w:aliases w:val="超级链接"/>
    <w:uiPriority w:val="99"/>
    <w:rsid w:val="009D2A1B"/>
    <w:rPr>
      <w:color w:val="0000CC"/>
      <w:u w:val="single"/>
    </w:rPr>
  </w:style>
  <w:style w:type="paragraph" w:styleId="1">
    <w:name w:val="toc 1"/>
    <w:aliases w:val="目录"/>
    <w:basedOn w:val="a"/>
    <w:next w:val="a"/>
    <w:autoRedefine/>
    <w:uiPriority w:val="39"/>
    <w:rsid w:val="009D2A1B"/>
    <w:pPr>
      <w:tabs>
        <w:tab w:val="left" w:pos="709"/>
        <w:tab w:val="right" w:leader="dot" w:pos="8302"/>
      </w:tabs>
      <w:jc w:val="left"/>
    </w:pPr>
    <w:rPr>
      <w:rFonts w:ascii="Cambria" w:hAnsi="Cambria"/>
      <w:b/>
      <w:bCs/>
      <w:caps/>
      <w:noProof/>
      <w:szCs w:val="21"/>
    </w:rPr>
  </w:style>
  <w:style w:type="paragraph" w:styleId="20">
    <w:name w:val="toc 2"/>
    <w:basedOn w:val="a"/>
    <w:next w:val="a"/>
    <w:autoRedefine/>
    <w:uiPriority w:val="39"/>
    <w:rsid w:val="009D2A1B"/>
    <w:pPr>
      <w:tabs>
        <w:tab w:val="left" w:pos="709"/>
        <w:tab w:val="left" w:pos="993"/>
        <w:tab w:val="right" w:leader="dot" w:pos="8302"/>
      </w:tabs>
      <w:ind w:left="425"/>
      <w:jc w:val="left"/>
    </w:pPr>
    <w:rPr>
      <w:rFonts w:ascii="Cambria" w:hAnsi="Cambria" w:cs="宋体"/>
      <w:smallCaps/>
      <w:szCs w:val="21"/>
    </w:rPr>
  </w:style>
  <w:style w:type="paragraph" w:styleId="30">
    <w:name w:val="toc 3"/>
    <w:basedOn w:val="a"/>
    <w:next w:val="a"/>
    <w:autoRedefine/>
    <w:uiPriority w:val="39"/>
    <w:rsid w:val="009D2A1B"/>
    <w:pPr>
      <w:tabs>
        <w:tab w:val="left" w:pos="993"/>
        <w:tab w:val="left" w:pos="1134"/>
        <w:tab w:val="left" w:pos="1560"/>
        <w:tab w:val="right" w:leader="dot" w:pos="8302"/>
      </w:tabs>
      <w:ind w:left="851"/>
      <w:jc w:val="left"/>
    </w:pPr>
    <w:rPr>
      <w:rFonts w:ascii="Cambria" w:hAnsi="Cambria" w:cs="宋体"/>
      <w:i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D3EA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标题(大)"/>
    <w:basedOn w:val="a"/>
    <w:next w:val="a"/>
    <w:qFormat/>
    <w:pPr>
      <w:snapToGrid w:val="0"/>
      <w:spacing w:before="60" w:after="60" w:line="300" w:lineRule="auto"/>
      <w:jc w:val="center"/>
    </w:pPr>
    <w:rPr>
      <w:rFonts w:eastAsia="黑体"/>
      <w:snapToGrid w:val="0"/>
      <w:kern w:val="0"/>
      <w:sz w:val="4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4Char">
    <w:name w:val="标题 4 Char"/>
    <w:basedOn w:val="a0"/>
    <w:link w:val="4"/>
    <w:uiPriority w:val="9"/>
    <w:rsid w:val="00AD3EAF"/>
    <w:rPr>
      <w:rFonts w:asciiTheme="majorHAnsi" w:eastAsiaTheme="majorEastAsia" w:hAnsiTheme="majorHAnsi" w:cstheme="majorBidi"/>
      <w:b/>
      <w:bCs/>
      <w:kern w:val="2"/>
      <w:sz w:val="28"/>
      <w:szCs w:val="28"/>
    </w:rPr>
  </w:style>
  <w:style w:type="paragraph" w:styleId="a7">
    <w:name w:val="List Paragraph"/>
    <w:basedOn w:val="a"/>
    <w:uiPriority w:val="99"/>
    <w:unhideWhenUsed/>
    <w:rsid w:val="00220872"/>
    <w:pPr>
      <w:ind w:firstLineChars="200" w:firstLine="420"/>
    </w:pPr>
  </w:style>
  <w:style w:type="character" w:customStyle="1" w:styleId="font21">
    <w:name w:val="font21"/>
    <w:basedOn w:val="a0"/>
    <w:rsid w:val="00051C95"/>
    <w:rPr>
      <w:rFonts w:ascii="宋体" w:eastAsia="宋体" w:hAnsi="宋体" w:hint="eastAsia"/>
      <w:b w:val="0"/>
      <w:bCs w:val="0"/>
      <w:i w:val="0"/>
      <w:iCs w:val="0"/>
      <w:strike w:val="0"/>
      <w:dstrike w:val="0"/>
      <w:color w:val="000000"/>
      <w:sz w:val="20"/>
      <w:szCs w:val="20"/>
      <w:u w:val="none"/>
      <w:effect w:val="none"/>
    </w:rPr>
  </w:style>
  <w:style w:type="character" w:customStyle="1" w:styleId="font31">
    <w:name w:val="font31"/>
    <w:basedOn w:val="a0"/>
    <w:rsid w:val="00051C95"/>
    <w:rPr>
      <w:rFonts w:ascii="宋体" w:eastAsia="宋体" w:hAnsi="宋体" w:hint="eastAsia"/>
      <w:b w:val="0"/>
      <w:bCs w:val="0"/>
      <w:i w:val="0"/>
      <w:iCs w:val="0"/>
      <w:strike w:val="0"/>
      <w:dstrike w:val="0"/>
      <w:color w:val="000000"/>
      <w:sz w:val="20"/>
      <w:szCs w:val="20"/>
      <w:u w:val="none"/>
      <w:effect w:val="none"/>
    </w:rPr>
  </w:style>
  <w:style w:type="character" w:styleId="a8">
    <w:name w:val="Hyperlink"/>
    <w:aliases w:val="超级链接"/>
    <w:uiPriority w:val="99"/>
    <w:rsid w:val="009D2A1B"/>
    <w:rPr>
      <w:color w:val="0000CC"/>
      <w:u w:val="single"/>
    </w:rPr>
  </w:style>
  <w:style w:type="paragraph" w:styleId="1">
    <w:name w:val="toc 1"/>
    <w:aliases w:val="目录"/>
    <w:basedOn w:val="a"/>
    <w:next w:val="a"/>
    <w:autoRedefine/>
    <w:uiPriority w:val="39"/>
    <w:rsid w:val="009D2A1B"/>
    <w:pPr>
      <w:tabs>
        <w:tab w:val="left" w:pos="709"/>
        <w:tab w:val="right" w:leader="dot" w:pos="8302"/>
      </w:tabs>
      <w:jc w:val="left"/>
    </w:pPr>
    <w:rPr>
      <w:rFonts w:ascii="Cambria" w:hAnsi="Cambria"/>
      <w:b/>
      <w:bCs/>
      <w:caps/>
      <w:noProof/>
      <w:szCs w:val="21"/>
    </w:rPr>
  </w:style>
  <w:style w:type="paragraph" w:styleId="20">
    <w:name w:val="toc 2"/>
    <w:basedOn w:val="a"/>
    <w:next w:val="a"/>
    <w:autoRedefine/>
    <w:uiPriority w:val="39"/>
    <w:rsid w:val="009D2A1B"/>
    <w:pPr>
      <w:tabs>
        <w:tab w:val="left" w:pos="709"/>
        <w:tab w:val="left" w:pos="993"/>
        <w:tab w:val="right" w:leader="dot" w:pos="8302"/>
      </w:tabs>
      <w:ind w:left="425"/>
      <w:jc w:val="left"/>
    </w:pPr>
    <w:rPr>
      <w:rFonts w:ascii="Cambria" w:hAnsi="Cambria" w:cs="宋体"/>
      <w:smallCaps/>
      <w:szCs w:val="21"/>
    </w:rPr>
  </w:style>
  <w:style w:type="paragraph" w:styleId="30">
    <w:name w:val="toc 3"/>
    <w:basedOn w:val="a"/>
    <w:next w:val="a"/>
    <w:autoRedefine/>
    <w:uiPriority w:val="39"/>
    <w:rsid w:val="009D2A1B"/>
    <w:pPr>
      <w:tabs>
        <w:tab w:val="left" w:pos="993"/>
        <w:tab w:val="left" w:pos="1134"/>
        <w:tab w:val="left" w:pos="1560"/>
        <w:tab w:val="right" w:leader="dot" w:pos="8302"/>
      </w:tabs>
      <w:ind w:left="851"/>
      <w:jc w:val="left"/>
    </w:pPr>
    <w:rPr>
      <w:rFonts w:ascii="Cambria" w:hAnsi="Cambria" w:cs="宋体"/>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A35F6-29BA-40C7-8C43-1462F21F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857</Words>
  <Characters>4886</Characters>
  <Application>Microsoft Office Word</Application>
  <DocSecurity>0</DocSecurity>
  <Lines>40</Lines>
  <Paragraphs>11</Paragraphs>
  <ScaleCrop>false</ScaleCrop>
  <Company>Microsoft</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Huanglj</dc:creator>
  <cp:lastModifiedBy>莫伟强</cp:lastModifiedBy>
  <cp:revision>46</cp:revision>
  <dcterms:created xsi:type="dcterms:W3CDTF">2018-06-12T11:29:00Z</dcterms:created>
  <dcterms:modified xsi:type="dcterms:W3CDTF">2018-06-19T07:50:00Z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